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38" w:rsidRPr="00976694" w:rsidRDefault="00566E38" w:rsidP="00566E38">
      <w:pPr>
        <w:spacing w:after="0" w:line="240" w:lineRule="auto"/>
        <w:jc w:val="center"/>
        <w:rPr>
          <w:b/>
          <w:bCs/>
          <w:sz w:val="28"/>
          <w:szCs w:val="28"/>
        </w:rPr>
      </w:pPr>
      <w:r>
        <w:rPr>
          <w:b/>
          <w:noProof/>
          <w:sz w:val="28"/>
          <w:szCs w:val="28"/>
          <w:lang w:eastAsia="ru-RU"/>
        </w:rPr>
        <w:drawing>
          <wp:inline distT="0" distB="0" distL="0" distR="0" wp14:anchorId="69D07AED" wp14:editId="7E08C703">
            <wp:extent cx="571500" cy="723900"/>
            <wp:effectExtent l="19050" t="0" r="0" b="0"/>
            <wp:docPr id="1" name="Рисунок 2" descr="Кикнурский МР герб контур_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кнурский МР герб контур_вольная"/>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566E38" w:rsidRPr="0073398C" w:rsidRDefault="00566E38" w:rsidP="00566E38">
      <w:pPr>
        <w:spacing w:after="0" w:line="240" w:lineRule="auto"/>
        <w:jc w:val="center"/>
        <w:rPr>
          <w:rFonts w:ascii="Times New Roman" w:hAnsi="Times New Roman" w:cs="Times New Roman"/>
          <w:b/>
          <w:bCs/>
          <w:sz w:val="28"/>
          <w:szCs w:val="28"/>
        </w:rPr>
      </w:pPr>
      <w:r w:rsidRPr="0073398C">
        <w:rPr>
          <w:rFonts w:ascii="Times New Roman" w:hAnsi="Times New Roman" w:cs="Times New Roman"/>
          <w:b/>
          <w:bCs/>
          <w:sz w:val="28"/>
          <w:szCs w:val="28"/>
        </w:rPr>
        <w:t xml:space="preserve">АДМИНИСТРАЦИЯ КИКНУРСКОГО </w:t>
      </w:r>
    </w:p>
    <w:p w:rsidR="00566E38" w:rsidRPr="0073398C" w:rsidRDefault="00566E38" w:rsidP="00566E38">
      <w:pPr>
        <w:spacing w:after="0" w:line="240" w:lineRule="auto"/>
        <w:jc w:val="center"/>
        <w:rPr>
          <w:rFonts w:ascii="Times New Roman" w:hAnsi="Times New Roman" w:cs="Times New Roman"/>
          <w:b/>
          <w:bCs/>
          <w:sz w:val="28"/>
          <w:szCs w:val="28"/>
        </w:rPr>
      </w:pPr>
      <w:r w:rsidRPr="0073398C">
        <w:rPr>
          <w:rFonts w:ascii="Times New Roman" w:hAnsi="Times New Roman" w:cs="Times New Roman"/>
          <w:b/>
          <w:bCs/>
          <w:sz w:val="28"/>
          <w:szCs w:val="28"/>
        </w:rPr>
        <w:t>МУНИЦИПАЛЬНОГО ОКРУГА</w:t>
      </w:r>
    </w:p>
    <w:p w:rsidR="00566E38" w:rsidRPr="0073398C" w:rsidRDefault="00566E38" w:rsidP="00566E38">
      <w:pPr>
        <w:spacing w:after="0" w:line="240" w:lineRule="auto"/>
        <w:jc w:val="center"/>
        <w:rPr>
          <w:rFonts w:ascii="Times New Roman" w:hAnsi="Times New Roman" w:cs="Times New Roman"/>
          <w:b/>
          <w:bCs/>
          <w:sz w:val="28"/>
          <w:szCs w:val="28"/>
        </w:rPr>
      </w:pPr>
      <w:r w:rsidRPr="0073398C">
        <w:rPr>
          <w:rFonts w:ascii="Times New Roman" w:hAnsi="Times New Roman" w:cs="Times New Roman"/>
          <w:b/>
          <w:bCs/>
          <w:sz w:val="28"/>
          <w:szCs w:val="28"/>
        </w:rPr>
        <w:t>КИРОВСКОЙ ОБЛАСТИ</w:t>
      </w:r>
    </w:p>
    <w:p w:rsidR="00566E38" w:rsidRPr="0073398C" w:rsidRDefault="00566E38" w:rsidP="00566E38">
      <w:pPr>
        <w:spacing w:after="0" w:line="240" w:lineRule="auto"/>
        <w:jc w:val="center"/>
        <w:rPr>
          <w:rFonts w:ascii="Times New Roman" w:hAnsi="Times New Roman" w:cs="Times New Roman"/>
          <w:b/>
          <w:bCs/>
          <w:sz w:val="36"/>
          <w:szCs w:val="36"/>
        </w:rPr>
      </w:pPr>
    </w:p>
    <w:p w:rsidR="00566E38" w:rsidRPr="0073398C" w:rsidRDefault="00566E38" w:rsidP="00566E38">
      <w:pPr>
        <w:spacing w:after="0" w:line="240" w:lineRule="auto"/>
        <w:jc w:val="center"/>
        <w:rPr>
          <w:rFonts w:ascii="Times New Roman" w:hAnsi="Times New Roman" w:cs="Times New Roman"/>
          <w:b/>
          <w:bCs/>
          <w:sz w:val="32"/>
          <w:szCs w:val="32"/>
        </w:rPr>
      </w:pPr>
      <w:r w:rsidRPr="0073398C">
        <w:rPr>
          <w:rFonts w:ascii="Times New Roman" w:hAnsi="Times New Roman" w:cs="Times New Roman"/>
          <w:b/>
          <w:bCs/>
          <w:sz w:val="32"/>
          <w:szCs w:val="32"/>
        </w:rPr>
        <w:t>ПОСТАНОВЛЕНИЕ</w:t>
      </w:r>
    </w:p>
    <w:p w:rsidR="00566E38" w:rsidRPr="0073398C" w:rsidRDefault="00566E38" w:rsidP="00566E38">
      <w:pPr>
        <w:spacing w:after="0" w:line="240" w:lineRule="auto"/>
        <w:jc w:val="center"/>
        <w:rPr>
          <w:rFonts w:ascii="Times New Roman" w:hAnsi="Times New Roman" w:cs="Times New Roman"/>
          <w:b/>
          <w:bCs/>
          <w:sz w:val="36"/>
          <w:szCs w:val="36"/>
        </w:rPr>
      </w:pPr>
    </w:p>
    <w:p w:rsidR="00566E38" w:rsidRPr="0073398C" w:rsidRDefault="000F5BAF" w:rsidP="000F5B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09.11.2023</w:t>
      </w:r>
      <w:r w:rsidR="00566E38" w:rsidRPr="0073398C">
        <w:rPr>
          <w:rFonts w:ascii="Times New Roman" w:hAnsi="Times New Roman" w:cs="Times New Roman"/>
          <w:sz w:val="28"/>
          <w:szCs w:val="28"/>
        </w:rPr>
        <w:t xml:space="preserve">                                            </w:t>
      </w:r>
      <w:r w:rsidR="00566E38">
        <w:rPr>
          <w:rFonts w:ascii="Times New Roman" w:hAnsi="Times New Roman" w:cs="Times New Roman"/>
          <w:sz w:val="28"/>
          <w:szCs w:val="28"/>
        </w:rPr>
        <w:t xml:space="preserve">          </w:t>
      </w:r>
      <w:r w:rsidR="00E91B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91B4B">
        <w:rPr>
          <w:rFonts w:ascii="Times New Roman" w:hAnsi="Times New Roman" w:cs="Times New Roman"/>
          <w:sz w:val="28"/>
          <w:szCs w:val="28"/>
        </w:rPr>
        <w:t xml:space="preserve">   </w:t>
      </w:r>
      <w:r w:rsidR="00566E38">
        <w:rPr>
          <w:rFonts w:ascii="Times New Roman" w:hAnsi="Times New Roman" w:cs="Times New Roman"/>
          <w:sz w:val="28"/>
          <w:szCs w:val="28"/>
        </w:rPr>
        <w:t xml:space="preserve">    </w:t>
      </w:r>
      <w:r w:rsidR="00566E38" w:rsidRPr="0073398C">
        <w:rPr>
          <w:rFonts w:ascii="Times New Roman" w:hAnsi="Times New Roman" w:cs="Times New Roman"/>
          <w:sz w:val="28"/>
          <w:szCs w:val="28"/>
        </w:rPr>
        <w:t xml:space="preserve">   № </w:t>
      </w:r>
      <w:r>
        <w:rPr>
          <w:rFonts w:ascii="Times New Roman" w:hAnsi="Times New Roman" w:cs="Times New Roman"/>
          <w:sz w:val="28"/>
          <w:szCs w:val="28"/>
        </w:rPr>
        <w:t>718</w:t>
      </w:r>
    </w:p>
    <w:p w:rsidR="00566E38" w:rsidRPr="0073398C" w:rsidRDefault="00566E38" w:rsidP="00566E38">
      <w:pPr>
        <w:spacing w:after="0" w:line="240" w:lineRule="auto"/>
        <w:jc w:val="center"/>
        <w:rPr>
          <w:rFonts w:ascii="Times New Roman" w:hAnsi="Times New Roman" w:cs="Times New Roman"/>
          <w:sz w:val="28"/>
          <w:szCs w:val="28"/>
        </w:rPr>
      </w:pPr>
      <w:r w:rsidRPr="0073398C">
        <w:rPr>
          <w:rFonts w:ascii="Times New Roman" w:hAnsi="Times New Roman" w:cs="Times New Roman"/>
          <w:sz w:val="28"/>
          <w:szCs w:val="28"/>
        </w:rPr>
        <w:t>пгт Кикнур</w:t>
      </w:r>
    </w:p>
    <w:p w:rsidR="00566E38" w:rsidRPr="0073398C" w:rsidRDefault="00566E38" w:rsidP="00566E38">
      <w:pPr>
        <w:spacing w:after="0" w:line="240" w:lineRule="auto"/>
        <w:jc w:val="center"/>
        <w:rPr>
          <w:rFonts w:ascii="Times New Roman" w:hAnsi="Times New Roman" w:cs="Times New Roman"/>
          <w:b/>
          <w:sz w:val="48"/>
          <w:szCs w:val="48"/>
        </w:rPr>
      </w:pPr>
    </w:p>
    <w:p w:rsidR="00566E38" w:rsidRPr="0073398C" w:rsidRDefault="00566E38" w:rsidP="00566E38">
      <w:pPr>
        <w:spacing w:after="0" w:line="240" w:lineRule="auto"/>
        <w:jc w:val="center"/>
        <w:rPr>
          <w:rFonts w:ascii="Times New Roman" w:hAnsi="Times New Roman" w:cs="Times New Roman"/>
          <w:b/>
          <w:sz w:val="28"/>
          <w:szCs w:val="28"/>
        </w:rPr>
      </w:pPr>
      <w:r w:rsidRPr="0073398C">
        <w:rPr>
          <w:rFonts w:ascii="Times New Roman" w:hAnsi="Times New Roman" w:cs="Times New Roman"/>
          <w:b/>
          <w:sz w:val="28"/>
          <w:szCs w:val="28"/>
        </w:rPr>
        <w:t xml:space="preserve">Об утверждении </w:t>
      </w:r>
      <w:r>
        <w:rPr>
          <w:rFonts w:ascii="Times New Roman" w:hAnsi="Times New Roman" w:cs="Times New Roman"/>
          <w:b/>
          <w:sz w:val="28"/>
          <w:szCs w:val="28"/>
        </w:rPr>
        <w:t>Программы</w:t>
      </w:r>
      <w:r w:rsidRPr="0073398C">
        <w:rPr>
          <w:rFonts w:ascii="Times New Roman" w:hAnsi="Times New Roman" w:cs="Times New Roman"/>
          <w:b/>
          <w:sz w:val="28"/>
          <w:szCs w:val="28"/>
        </w:rPr>
        <w:t xml:space="preserve"> профилактики </w:t>
      </w:r>
      <w:r>
        <w:rPr>
          <w:rFonts w:ascii="Times New Roman" w:hAnsi="Times New Roman" w:cs="Times New Roman"/>
          <w:b/>
          <w:sz w:val="28"/>
          <w:szCs w:val="28"/>
        </w:rPr>
        <w:t>рисков</w:t>
      </w:r>
    </w:p>
    <w:p w:rsidR="00566E38" w:rsidRPr="0073398C" w:rsidRDefault="00566E38" w:rsidP="00566E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причинения вреда (ущерба) охраняемым законом ценностям при осуществлении</w:t>
      </w:r>
      <w:r w:rsidRPr="0073398C">
        <w:rPr>
          <w:rFonts w:ascii="Times New Roman" w:hAnsi="Times New Roman" w:cs="Times New Roman"/>
          <w:b/>
          <w:sz w:val="28"/>
          <w:szCs w:val="28"/>
        </w:rPr>
        <w:t xml:space="preserve"> муниципально</w:t>
      </w:r>
      <w:r>
        <w:rPr>
          <w:rFonts w:ascii="Times New Roman" w:hAnsi="Times New Roman" w:cs="Times New Roman"/>
          <w:b/>
          <w:sz w:val="28"/>
          <w:szCs w:val="28"/>
        </w:rPr>
        <w:t>го земельного</w:t>
      </w:r>
      <w:r w:rsidRPr="0073398C">
        <w:rPr>
          <w:rFonts w:ascii="Times New Roman" w:hAnsi="Times New Roman" w:cs="Times New Roman"/>
          <w:b/>
          <w:sz w:val="28"/>
          <w:szCs w:val="28"/>
        </w:rPr>
        <w:t xml:space="preserve"> контрол</w:t>
      </w:r>
      <w:r>
        <w:rPr>
          <w:rFonts w:ascii="Times New Roman" w:hAnsi="Times New Roman" w:cs="Times New Roman"/>
          <w:b/>
          <w:sz w:val="28"/>
          <w:szCs w:val="28"/>
        </w:rPr>
        <w:t>я</w:t>
      </w:r>
      <w:r w:rsidRPr="0073398C">
        <w:rPr>
          <w:rFonts w:ascii="Times New Roman" w:hAnsi="Times New Roman" w:cs="Times New Roman"/>
          <w:b/>
          <w:sz w:val="28"/>
          <w:szCs w:val="28"/>
        </w:rPr>
        <w:t xml:space="preserve"> </w:t>
      </w:r>
      <w:r>
        <w:rPr>
          <w:rFonts w:ascii="Times New Roman" w:hAnsi="Times New Roman" w:cs="Times New Roman"/>
          <w:b/>
          <w:sz w:val="28"/>
          <w:szCs w:val="28"/>
        </w:rPr>
        <w:t>на территории муниципального образования Кикнурский муниципальный округ Кировской области на 202</w:t>
      </w:r>
      <w:r w:rsidR="006D58D3">
        <w:rPr>
          <w:rFonts w:ascii="Times New Roman" w:hAnsi="Times New Roman" w:cs="Times New Roman"/>
          <w:b/>
          <w:sz w:val="28"/>
          <w:szCs w:val="28"/>
        </w:rPr>
        <w:t>4</w:t>
      </w:r>
      <w:r>
        <w:rPr>
          <w:rFonts w:ascii="Times New Roman" w:hAnsi="Times New Roman" w:cs="Times New Roman"/>
          <w:b/>
          <w:sz w:val="28"/>
          <w:szCs w:val="28"/>
        </w:rPr>
        <w:t xml:space="preserve"> год</w:t>
      </w:r>
    </w:p>
    <w:p w:rsidR="00566E38" w:rsidRPr="0073398C" w:rsidRDefault="00566E38" w:rsidP="00566E38">
      <w:pPr>
        <w:spacing w:after="0" w:line="240" w:lineRule="auto"/>
        <w:ind w:firstLine="851"/>
        <w:jc w:val="center"/>
        <w:rPr>
          <w:rFonts w:ascii="Times New Roman" w:hAnsi="Times New Roman" w:cs="Times New Roman"/>
          <w:b/>
          <w:sz w:val="48"/>
          <w:szCs w:val="48"/>
        </w:rPr>
      </w:pPr>
    </w:p>
    <w:p w:rsidR="00566E38" w:rsidRPr="0073398C" w:rsidRDefault="00566E38" w:rsidP="00566E38">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части 4 статьи 44 Федерального закона </w:t>
      </w:r>
      <w:r w:rsidRPr="00160F5A">
        <w:rPr>
          <w:rFonts w:ascii="Times New Roman" w:eastAsia="Times New Roman" w:hAnsi="Times New Roman" w:cs="Times New Roman"/>
          <w:sz w:val="28"/>
          <w:szCs w:val="28"/>
        </w:rPr>
        <w:t>от 31.07.2020 № </w:t>
      </w:r>
      <w:r w:rsidR="006D58D3">
        <w:rPr>
          <w:rFonts w:ascii="Times New Roman" w:eastAsia="Times New Roman" w:hAnsi="Times New Roman" w:cs="Times New Roman"/>
          <w:sz w:val="28"/>
          <w:szCs w:val="28"/>
        </w:rPr>
        <w:t xml:space="preserve"> </w:t>
      </w:r>
      <w:r w:rsidRPr="00160F5A">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 решени</w:t>
      </w:r>
      <w:r>
        <w:rPr>
          <w:rFonts w:ascii="Times New Roman" w:eastAsia="Times New Roman" w:hAnsi="Times New Roman" w:cs="Times New Roman"/>
          <w:sz w:val="28"/>
          <w:szCs w:val="28"/>
        </w:rPr>
        <w:t>я</w:t>
      </w:r>
      <w:r w:rsidRPr="00160F5A">
        <w:rPr>
          <w:rFonts w:ascii="Times New Roman" w:eastAsia="Times New Roman" w:hAnsi="Times New Roman" w:cs="Times New Roman"/>
          <w:sz w:val="28"/>
          <w:szCs w:val="28"/>
        </w:rPr>
        <w:t xml:space="preserve"> Думы </w:t>
      </w:r>
      <w:r>
        <w:rPr>
          <w:rFonts w:ascii="Times New Roman" w:eastAsia="Times New Roman" w:hAnsi="Times New Roman" w:cs="Times New Roman"/>
          <w:sz w:val="28"/>
          <w:szCs w:val="28"/>
        </w:rPr>
        <w:t>Кикнурского</w:t>
      </w:r>
      <w:r w:rsidRPr="00160F5A">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 xml:space="preserve"> Кировской области </w:t>
      </w:r>
      <w:r w:rsidRPr="00160F5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24.05</w:t>
      </w:r>
      <w:r w:rsidRPr="00160F5A">
        <w:rPr>
          <w:rFonts w:ascii="Times New Roman" w:eastAsia="Times New Roman" w:hAnsi="Times New Roman" w:cs="Times New Roman"/>
          <w:sz w:val="28"/>
          <w:szCs w:val="28"/>
        </w:rPr>
        <w:t xml:space="preserve">.2021 № </w:t>
      </w:r>
      <w:r>
        <w:rPr>
          <w:rFonts w:ascii="Times New Roman" w:eastAsia="Times New Roman" w:hAnsi="Times New Roman" w:cs="Times New Roman"/>
          <w:sz w:val="28"/>
          <w:szCs w:val="28"/>
        </w:rPr>
        <w:t>10-102</w:t>
      </w:r>
      <w:r w:rsidRPr="00160F5A">
        <w:rPr>
          <w:rFonts w:ascii="Times New Roman" w:eastAsia="Times New Roman" w:hAnsi="Times New Roman" w:cs="Times New Roman"/>
          <w:sz w:val="28"/>
          <w:szCs w:val="28"/>
        </w:rPr>
        <w:t xml:space="preserve"> «Об утверждении </w:t>
      </w:r>
      <w:r w:rsidRPr="00160F5A">
        <w:rPr>
          <w:rFonts w:ascii="Times New Roman" w:eastAsia="Times New Roman" w:hAnsi="Times New Roman" w:cs="Times New Roman"/>
          <w:bCs/>
          <w:sz w:val="28"/>
          <w:szCs w:val="28"/>
        </w:rPr>
        <w:t xml:space="preserve">Положения о </w:t>
      </w:r>
      <w:r>
        <w:rPr>
          <w:rFonts w:ascii="Times New Roman" w:eastAsia="Times New Roman" w:hAnsi="Times New Roman" w:cs="Times New Roman"/>
          <w:bCs/>
          <w:sz w:val="28"/>
          <w:szCs w:val="28"/>
        </w:rPr>
        <w:t>порядке осуществления муниципального земельного контроля на территории муниципального образования Кикнурский муниципальный округ</w:t>
      </w:r>
      <w:r w:rsidR="00E91B4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Кировской области</w:t>
      </w:r>
      <w:r w:rsidRPr="00160F5A">
        <w:rPr>
          <w:rFonts w:ascii="Times New Roman" w:eastAsia="Times New Roman" w:hAnsi="Times New Roman" w:cs="Times New Roman"/>
          <w:sz w:val="28"/>
          <w:szCs w:val="28"/>
        </w:rPr>
        <w:t>»</w:t>
      </w:r>
      <w:r>
        <w:rPr>
          <w:rFonts w:ascii="Times New Roman" w:eastAsia="Times New Roman" w:hAnsi="Times New Roman" w:cs="Times New Roman"/>
          <w:sz w:val="28"/>
          <w:szCs w:val="28"/>
        </w:rPr>
        <w:t>, а</w:t>
      </w:r>
      <w:r w:rsidRPr="0073398C">
        <w:rPr>
          <w:rFonts w:ascii="Times New Roman" w:hAnsi="Times New Roman" w:cs="Times New Roman"/>
          <w:sz w:val="28"/>
          <w:szCs w:val="28"/>
        </w:rPr>
        <w:t>дминистрация Кикнурского муниципального округа ПОСТАНОВЛЯЕТ:</w:t>
      </w:r>
    </w:p>
    <w:p w:rsidR="00566E38" w:rsidRPr="005953CE" w:rsidRDefault="00566E38" w:rsidP="00566E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3398C">
        <w:rPr>
          <w:rFonts w:ascii="Times New Roman" w:hAnsi="Times New Roman" w:cs="Times New Roman"/>
          <w:sz w:val="28"/>
          <w:szCs w:val="28"/>
        </w:rPr>
        <w:t xml:space="preserve">Утвердить </w:t>
      </w:r>
      <w:r w:rsidRPr="005953CE">
        <w:rPr>
          <w:rFonts w:ascii="Times New Roman" w:hAnsi="Times New Roman" w:cs="Times New Roman"/>
          <w:sz w:val="28"/>
          <w:szCs w:val="28"/>
        </w:rPr>
        <w:t>Программ</w:t>
      </w:r>
      <w:r>
        <w:rPr>
          <w:rFonts w:ascii="Times New Roman" w:hAnsi="Times New Roman" w:cs="Times New Roman"/>
          <w:sz w:val="28"/>
          <w:szCs w:val="28"/>
        </w:rPr>
        <w:t>у</w:t>
      </w:r>
      <w:r w:rsidRPr="005953CE">
        <w:rPr>
          <w:rFonts w:ascii="Times New Roman" w:hAnsi="Times New Roman" w:cs="Times New Roman"/>
          <w:sz w:val="28"/>
          <w:szCs w:val="28"/>
        </w:rPr>
        <w:t xml:space="preserve"> профилактики рисков</w:t>
      </w:r>
      <w:r>
        <w:rPr>
          <w:rFonts w:ascii="Times New Roman" w:hAnsi="Times New Roman" w:cs="Times New Roman"/>
          <w:sz w:val="28"/>
          <w:szCs w:val="28"/>
        </w:rPr>
        <w:t xml:space="preserve"> </w:t>
      </w:r>
      <w:r w:rsidRPr="005953CE">
        <w:rPr>
          <w:rFonts w:ascii="Times New Roman" w:hAnsi="Times New Roman" w:cs="Times New Roman"/>
          <w:sz w:val="28"/>
          <w:szCs w:val="28"/>
        </w:rPr>
        <w:t>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Кикнурский муниципальный округ Кировской области на 202</w:t>
      </w:r>
      <w:r w:rsidR="006D58D3">
        <w:rPr>
          <w:rFonts w:ascii="Times New Roman" w:hAnsi="Times New Roman" w:cs="Times New Roman"/>
          <w:sz w:val="28"/>
          <w:szCs w:val="28"/>
        </w:rPr>
        <w:t>4</w:t>
      </w:r>
      <w:r w:rsidRPr="005953CE">
        <w:rPr>
          <w:rFonts w:ascii="Times New Roman" w:hAnsi="Times New Roman" w:cs="Times New Roman"/>
          <w:sz w:val="28"/>
          <w:szCs w:val="28"/>
        </w:rPr>
        <w:t xml:space="preserve"> год</w:t>
      </w:r>
      <w:r>
        <w:rPr>
          <w:rFonts w:ascii="Times New Roman" w:hAnsi="Times New Roman" w:cs="Times New Roman"/>
          <w:sz w:val="28"/>
          <w:szCs w:val="28"/>
        </w:rPr>
        <w:t xml:space="preserve"> согласно приложению.</w:t>
      </w:r>
    </w:p>
    <w:p w:rsidR="00566E38" w:rsidRPr="0073398C" w:rsidRDefault="00566E38" w:rsidP="00566E38">
      <w:pPr>
        <w:spacing w:after="0"/>
        <w:ind w:firstLine="709"/>
        <w:contextualSpacing/>
        <w:jc w:val="both"/>
        <w:rPr>
          <w:rFonts w:ascii="Times New Roman" w:hAnsi="Times New Roman" w:cs="Times New Roman"/>
          <w:sz w:val="28"/>
          <w:szCs w:val="28"/>
        </w:rPr>
      </w:pPr>
      <w:r w:rsidRPr="0073398C">
        <w:rPr>
          <w:rFonts w:ascii="Times New Roman" w:hAnsi="Times New Roman" w:cs="Times New Roman"/>
          <w:sz w:val="28"/>
          <w:szCs w:val="28"/>
        </w:rPr>
        <w:t>2. Настоящее постановление разместить на официальном сайте муниципального образования Кикнурский муниципальный округ Кировской области в информационно-телекоммуникационной сети «Интернет».</w:t>
      </w:r>
    </w:p>
    <w:p w:rsidR="00566E38" w:rsidRPr="0073398C" w:rsidRDefault="00566E38" w:rsidP="00566E38">
      <w:pPr>
        <w:spacing w:after="0"/>
        <w:ind w:firstLine="709"/>
        <w:contextualSpacing/>
        <w:jc w:val="both"/>
        <w:rPr>
          <w:rFonts w:ascii="Times New Roman" w:hAnsi="Times New Roman" w:cs="Times New Roman"/>
          <w:sz w:val="48"/>
          <w:szCs w:val="48"/>
        </w:rPr>
      </w:pPr>
      <w:r w:rsidRPr="0073398C">
        <w:rPr>
          <w:rFonts w:ascii="Times New Roman" w:hAnsi="Times New Roman" w:cs="Times New Roman"/>
          <w:sz w:val="28"/>
          <w:szCs w:val="28"/>
        </w:rPr>
        <w:t>3. Постановление вступает в силу после его официального опубликования.</w:t>
      </w:r>
    </w:p>
    <w:p w:rsidR="00566E38" w:rsidRPr="0073398C" w:rsidRDefault="00566E38" w:rsidP="00566E38">
      <w:pPr>
        <w:spacing w:after="0"/>
        <w:ind w:firstLine="851"/>
        <w:contextualSpacing/>
        <w:jc w:val="both"/>
        <w:rPr>
          <w:rFonts w:ascii="Times New Roman" w:hAnsi="Times New Roman" w:cs="Times New Roman"/>
          <w:sz w:val="48"/>
          <w:szCs w:val="48"/>
        </w:rPr>
      </w:pPr>
    </w:p>
    <w:p w:rsidR="00566E38" w:rsidRPr="0073398C" w:rsidRDefault="006D58D3" w:rsidP="00566E3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Кикнурского</w:t>
      </w:r>
    </w:p>
    <w:p w:rsidR="00566E38" w:rsidRPr="0073398C" w:rsidRDefault="006D58D3" w:rsidP="00566E3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w:t>
      </w:r>
      <w:r w:rsidR="00566E38" w:rsidRPr="0073398C">
        <w:rPr>
          <w:rFonts w:ascii="Times New Roman" w:eastAsia="Calibri" w:hAnsi="Times New Roman" w:cs="Times New Roman"/>
          <w:sz w:val="28"/>
          <w:szCs w:val="28"/>
        </w:rPr>
        <w:t xml:space="preserve"> округа    </w:t>
      </w:r>
      <w:r>
        <w:rPr>
          <w:rFonts w:ascii="Times New Roman" w:eastAsia="Calibri" w:hAnsi="Times New Roman" w:cs="Times New Roman"/>
          <w:sz w:val="28"/>
          <w:szCs w:val="28"/>
        </w:rPr>
        <w:t>С.Ю. Галкин</w:t>
      </w:r>
    </w:p>
    <w:p w:rsidR="00566E38" w:rsidRPr="00566E38" w:rsidRDefault="00566E38" w:rsidP="00566E38">
      <w:pPr>
        <w:spacing w:line="360" w:lineRule="exact"/>
        <w:contextualSpacing/>
        <w:jc w:val="both"/>
        <w:rPr>
          <w:rFonts w:ascii="Times New Roman" w:eastAsia="Calibri" w:hAnsi="Times New Roman" w:cs="Times New Roman"/>
          <w:sz w:val="36"/>
          <w:szCs w:val="36"/>
        </w:rPr>
      </w:pPr>
    </w:p>
    <w:p w:rsidR="00566E38" w:rsidRPr="00566E38" w:rsidRDefault="00566E38" w:rsidP="00566E38">
      <w:pPr>
        <w:spacing w:line="360" w:lineRule="exact"/>
        <w:contextualSpacing/>
        <w:jc w:val="both"/>
        <w:rPr>
          <w:rFonts w:ascii="Times New Roman" w:hAnsi="Times New Roman" w:cs="Times New Roman"/>
          <w:sz w:val="28"/>
          <w:szCs w:val="28"/>
        </w:rPr>
      </w:pPr>
    </w:p>
    <w:p w:rsidR="00566E38" w:rsidRPr="00202F8C" w:rsidRDefault="00566E38" w:rsidP="00566E38">
      <w:pPr>
        <w:spacing w:after="0" w:line="240" w:lineRule="auto"/>
        <w:contextualSpacing/>
        <w:jc w:val="both"/>
        <w:rPr>
          <w:rFonts w:ascii="Times New Roman" w:hAnsi="Times New Roman" w:cs="Times New Roman"/>
          <w:color w:val="FFFFFF" w:themeColor="background1"/>
          <w:sz w:val="28"/>
          <w:szCs w:val="28"/>
        </w:rPr>
      </w:pPr>
      <w:bookmarkStart w:id="0" w:name="_GoBack"/>
      <w:bookmarkEnd w:id="0"/>
    </w:p>
    <w:p w:rsidR="00566E38" w:rsidRPr="00844430" w:rsidRDefault="00566E38" w:rsidP="00566E38">
      <w:pPr>
        <w:autoSpaceDE w:val="0"/>
        <w:autoSpaceDN w:val="0"/>
        <w:adjustRightInd w:val="0"/>
        <w:spacing w:line="240" w:lineRule="auto"/>
        <w:ind w:left="5670"/>
        <w:contextualSpacing/>
        <w:outlineLvl w:val="0"/>
        <w:rPr>
          <w:rFonts w:ascii="Times New Roman" w:hAnsi="Times New Roman" w:cs="Times New Roman"/>
          <w:sz w:val="28"/>
          <w:szCs w:val="28"/>
        </w:rPr>
      </w:pPr>
      <w:r w:rsidRPr="00844430">
        <w:rPr>
          <w:rFonts w:ascii="Times New Roman" w:hAnsi="Times New Roman" w:cs="Times New Roman"/>
          <w:sz w:val="28"/>
          <w:szCs w:val="28"/>
        </w:rPr>
        <w:t xml:space="preserve">Приложение </w:t>
      </w:r>
    </w:p>
    <w:p w:rsidR="00566E38" w:rsidRPr="00844430" w:rsidRDefault="00566E38" w:rsidP="00566E38">
      <w:pPr>
        <w:autoSpaceDE w:val="0"/>
        <w:autoSpaceDN w:val="0"/>
        <w:adjustRightInd w:val="0"/>
        <w:spacing w:line="240" w:lineRule="auto"/>
        <w:ind w:left="5670"/>
        <w:contextualSpacing/>
        <w:outlineLvl w:val="0"/>
        <w:rPr>
          <w:rFonts w:ascii="Times New Roman" w:hAnsi="Times New Roman" w:cs="Times New Roman"/>
          <w:sz w:val="28"/>
          <w:szCs w:val="28"/>
        </w:rPr>
      </w:pPr>
    </w:p>
    <w:p w:rsidR="00566E38" w:rsidRPr="00844430" w:rsidRDefault="00566E38" w:rsidP="00566E38">
      <w:pPr>
        <w:autoSpaceDE w:val="0"/>
        <w:autoSpaceDN w:val="0"/>
        <w:adjustRightInd w:val="0"/>
        <w:spacing w:line="240" w:lineRule="auto"/>
        <w:ind w:left="5670"/>
        <w:contextualSpacing/>
        <w:outlineLvl w:val="0"/>
        <w:rPr>
          <w:rFonts w:ascii="Times New Roman" w:hAnsi="Times New Roman" w:cs="Times New Roman"/>
          <w:sz w:val="28"/>
          <w:szCs w:val="28"/>
        </w:rPr>
      </w:pPr>
      <w:r w:rsidRPr="00844430">
        <w:rPr>
          <w:rFonts w:ascii="Times New Roman" w:hAnsi="Times New Roman" w:cs="Times New Roman"/>
          <w:sz w:val="28"/>
          <w:szCs w:val="28"/>
        </w:rPr>
        <w:t>УТВЕРЖДЕН</w:t>
      </w:r>
      <w:r>
        <w:rPr>
          <w:rFonts w:ascii="Times New Roman" w:hAnsi="Times New Roman" w:cs="Times New Roman"/>
          <w:sz w:val="28"/>
          <w:szCs w:val="28"/>
        </w:rPr>
        <w:t>А</w:t>
      </w:r>
    </w:p>
    <w:p w:rsidR="00566E38" w:rsidRPr="00844430" w:rsidRDefault="00566E38" w:rsidP="00566E38">
      <w:pPr>
        <w:autoSpaceDE w:val="0"/>
        <w:autoSpaceDN w:val="0"/>
        <w:adjustRightInd w:val="0"/>
        <w:spacing w:line="240" w:lineRule="auto"/>
        <w:ind w:left="5670"/>
        <w:contextualSpacing/>
        <w:outlineLvl w:val="0"/>
        <w:rPr>
          <w:rFonts w:ascii="Times New Roman" w:hAnsi="Times New Roman" w:cs="Times New Roman"/>
          <w:sz w:val="28"/>
          <w:szCs w:val="28"/>
        </w:rPr>
      </w:pPr>
    </w:p>
    <w:p w:rsidR="00566E38" w:rsidRPr="00844430" w:rsidRDefault="00566E38" w:rsidP="00566E38">
      <w:pPr>
        <w:autoSpaceDE w:val="0"/>
        <w:autoSpaceDN w:val="0"/>
        <w:adjustRightInd w:val="0"/>
        <w:spacing w:line="240" w:lineRule="auto"/>
        <w:ind w:left="5670"/>
        <w:contextualSpacing/>
        <w:rPr>
          <w:rFonts w:ascii="Times New Roman" w:hAnsi="Times New Roman" w:cs="Times New Roman"/>
          <w:sz w:val="28"/>
          <w:szCs w:val="28"/>
        </w:rPr>
      </w:pPr>
      <w:r>
        <w:rPr>
          <w:rFonts w:ascii="Times New Roman" w:hAnsi="Times New Roman" w:cs="Times New Roman"/>
          <w:sz w:val="28"/>
          <w:szCs w:val="28"/>
        </w:rPr>
        <w:t>п</w:t>
      </w:r>
      <w:r w:rsidRPr="00844430">
        <w:rPr>
          <w:rFonts w:ascii="Times New Roman" w:hAnsi="Times New Roman" w:cs="Times New Roman"/>
          <w:sz w:val="28"/>
          <w:szCs w:val="28"/>
        </w:rPr>
        <w:t>остановлением администрации Кикнурского муниципального округа Кировской области</w:t>
      </w:r>
    </w:p>
    <w:p w:rsidR="00566E38" w:rsidRPr="00844430" w:rsidRDefault="00566E38" w:rsidP="00566E38">
      <w:pPr>
        <w:autoSpaceDE w:val="0"/>
        <w:autoSpaceDN w:val="0"/>
        <w:adjustRightInd w:val="0"/>
        <w:spacing w:line="240" w:lineRule="auto"/>
        <w:ind w:left="5670"/>
        <w:contextualSpacing/>
        <w:rPr>
          <w:rFonts w:ascii="Times New Roman" w:hAnsi="Times New Roman" w:cs="Times New Roman"/>
          <w:sz w:val="28"/>
          <w:szCs w:val="28"/>
        </w:rPr>
      </w:pPr>
      <w:r w:rsidRPr="00844430">
        <w:rPr>
          <w:rFonts w:ascii="Times New Roman" w:hAnsi="Times New Roman" w:cs="Times New Roman"/>
          <w:sz w:val="28"/>
          <w:szCs w:val="28"/>
        </w:rPr>
        <w:t xml:space="preserve">от </w:t>
      </w:r>
      <w:r w:rsidR="00196D9B">
        <w:rPr>
          <w:rFonts w:ascii="Times New Roman" w:hAnsi="Times New Roman" w:cs="Times New Roman"/>
          <w:sz w:val="28"/>
          <w:szCs w:val="28"/>
        </w:rPr>
        <w:t>09.11.2023</w:t>
      </w:r>
      <w:r w:rsidRPr="00844430">
        <w:rPr>
          <w:rFonts w:ascii="Times New Roman" w:hAnsi="Times New Roman" w:cs="Times New Roman"/>
          <w:sz w:val="28"/>
          <w:szCs w:val="28"/>
        </w:rPr>
        <w:t xml:space="preserve"> № </w:t>
      </w:r>
      <w:r w:rsidR="00196D9B">
        <w:rPr>
          <w:rFonts w:ascii="Times New Roman" w:hAnsi="Times New Roman" w:cs="Times New Roman"/>
          <w:sz w:val="28"/>
          <w:szCs w:val="28"/>
        </w:rPr>
        <w:t>718</w:t>
      </w:r>
    </w:p>
    <w:p w:rsidR="00566E38" w:rsidRDefault="00566E38" w:rsidP="00844430">
      <w:pPr>
        <w:pStyle w:val="ConsPlusTitle"/>
        <w:ind w:left="851" w:right="850"/>
        <w:jc w:val="center"/>
        <w:outlineLvl w:val="1"/>
        <w:rPr>
          <w:rFonts w:ascii="Times New Roman" w:hAnsi="Times New Roman" w:cs="Times New Roman"/>
          <w:sz w:val="28"/>
          <w:szCs w:val="28"/>
        </w:rPr>
      </w:pPr>
    </w:p>
    <w:p w:rsidR="00566E38" w:rsidRDefault="00566E38" w:rsidP="00844430">
      <w:pPr>
        <w:pStyle w:val="ConsPlusTitle"/>
        <w:ind w:left="851" w:right="850"/>
        <w:jc w:val="center"/>
        <w:outlineLvl w:val="1"/>
        <w:rPr>
          <w:rFonts w:ascii="Times New Roman" w:hAnsi="Times New Roman" w:cs="Times New Roman"/>
          <w:sz w:val="28"/>
          <w:szCs w:val="28"/>
        </w:rPr>
      </w:pPr>
    </w:p>
    <w:p w:rsidR="00566E38" w:rsidRDefault="00566E38" w:rsidP="00844430">
      <w:pPr>
        <w:pStyle w:val="ConsPlusTitle"/>
        <w:ind w:left="851" w:right="850"/>
        <w:jc w:val="center"/>
        <w:outlineLvl w:val="1"/>
        <w:rPr>
          <w:rFonts w:ascii="Times New Roman" w:hAnsi="Times New Roman" w:cs="Times New Roman"/>
          <w:sz w:val="28"/>
          <w:szCs w:val="28"/>
        </w:rPr>
      </w:pPr>
    </w:p>
    <w:p w:rsidR="006D58D3" w:rsidRDefault="006D58D3" w:rsidP="006D58D3">
      <w:pPr>
        <w:pStyle w:val="ConsPlusTitle"/>
        <w:ind w:left="851" w:right="850"/>
        <w:jc w:val="center"/>
        <w:outlineLvl w:val="1"/>
        <w:rPr>
          <w:rFonts w:ascii="Times New Roman" w:hAnsi="Times New Roman" w:cs="Times New Roman"/>
          <w:sz w:val="28"/>
          <w:szCs w:val="28"/>
        </w:rPr>
      </w:pPr>
      <w:r w:rsidRPr="005953CE">
        <w:rPr>
          <w:rFonts w:ascii="Times New Roman" w:hAnsi="Times New Roman" w:cs="Times New Roman"/>
          <w:sz w:val="28"/>
          <w:szCs w:val="28"/>
        </w:rPr>
        <w:t>П</w:t>
      </w:r>
      <w:r>
        <w:rPr>
          <w:rFonts w:ascii="Times New Roman" w:hAnsi="Times New Roman" w:cs="Times New Roman"/>
          <w:sz w:val="28"/>
          <w:szCs w:val="28"/>
        </w:rPr>
        <w:t>РОГРАММА</w:t>
      </w:r>
    </w:p>
    <w:p w:rsidR="006D58D3" w:rsidRPr="003805F9" w:rsidRDefault="006D58D3" w:rsidP="006D58D3">
      <w:pPr>
        <w:pStyle w:val="ConsPlusTitle"/>
        <w:tabs>
          <w:tab w:val="left" w:pos="9214"/>
        </w:tabs>
        <w:ind w:left="567" w:right="567"/>
        <w:jc w:val="center"/>
        <w:outlineLvl w:val="1"/>
        <w:rPr>
          <w:rFonts w:ascii="Times New Roman" w:hAnsi="Times New Roman" w:cs="Times New Roman"/>
          <w:sz w:val="27"/>
          <w:szCs w:val="27"/>
        </w:rPr>
      </w:pPr>
      <w:r w:rsidRPr="003805F9">
        <w:rPr>
          <w:rFonts w:ascii="Times New Roman" w:hAnsi="Times New Roman" w:cs="Times New Roman"/>
          <w:sz w:val="27"/>
          <w:szCs w:val="27"/>
        </w:rPr>
        <w:t>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Кикнурский муниципальный округ Кировской области на 202</w:t>
      </w:r>
      <w:r>
        <w:rPr>
          <w:rFonts w:ascii="Times New Roman" w:hAnsi="Times New Roman" w:cs="Times New Roman"/>
          <w:sz w:val="27"/>
          <w:szCs w:val="27"/>
        </w:rPr>
        <w:t>4</w:t>
      </w:r>
      <w:r w:rsidRPr="003805F9">
        <w:rPr>
          <w:rFonts w:ascii="Times New Roman" w:hAnsi="Times New Roman" w:cs="Times New Roman"/>
          <w:sz w:val="27"/>
          <w:szCs w:val="27"/>
        </w:rPr>
        <w:t xml:space="preserve"> год</w:t>
      </w:r>
    </w:p>
    <w:p w:rsidR="006D58D3" w:rsidRDefault="006D58D3" w:rsidP="006D58D3">
      <w:pPr>
        <w:pStyle w:val="ConsPlusTitle"/>
        <w:jc w:val="center"/>
        <w:outlineLvl w:val="1"/>
        <w:rPr>
          <w:rFonts w:ascii="Times New Roman" w:hAnsi="Times New Roman" w:cs="Times New Roman"/>
          <w:sz w:val="28"/>
          <w:szCs w:val="28"/>
        </w:rPr>
      </w:pPr>
    </w:p>
    <w:p w:rsidR="006D58D3" w:rsidRDefault="006D58D3" w:rsidP="006D58D3">
      <w:pPr>
        <w:pStyle w:val="ConsPlusTitle"/>
        <w:jc w:val="center"/>
        <w:outlineLvl w:val="1"/>
        <w:rPr>
          <w:rFonts w:ascii="Times New Roman" w:hAnsi="Times New Roman" w:cs="Times New Roman"/>
          <w:sz w:val="28"/>
          <w:szCs w:val="28"/>
        </w:rPr>
      </w:pPr>
    </w:p>
    <w:p w:rsidR="006D58D3" w:rsidRPr="003805F9" w:rsidRDefault="006D58D3" w:rsidP="006D58D3">
      <w:pPr>
        <w:pStyle w:val="ConsPlusTitle"/>
        <w:ind w:firstLine="567"/>
        <w:jc w:val="both"/>
        <w:outlineLvl w:val="1"/>
        <w:rPr>
          <w:rFonts w:ascii="Times New Roman" w:hAnsi="Times New Roman" w:cs="Times New Roman"/>
          <w:b w:val="0"/>
          <w:sz w:val="26"/>
          <w:szCs w:val="26"/>
        </w:rPr>
      </w:pPr>
      <w:r w:rsidRPr="003805F9">
        <w:rPr>
          <w:rFonts w:ascii="Times New Roman" w:hAnsi="Times New Roman" w:cs="Times New Roman"/>
          <w:b w:val="0"/>
          <w:sz w:val="26"/>
          <w:szCs w:val="26"/>
        </w:rPr>
        <w:t>1. Программа профилактики рисков причинения вреда (ущерба) охраняемым законом ценностям (далее – программа профилактики) на 202</w:t>
      </w:r>
      <w:r>
        <w:rPr>
          <w:rFonts w:ascii="Times New Roman" w:hAnsi="Times New Roman" w:cs="Times New Roman"/>
          <w:b w:val="0"/>
          <w:sz w:val="26"/>
          <w:szCs w:val="26"/>
        </w:rPr>
        <w:t>4</w:t>
      </w:r>
      <w:r w:rsidRPr="003805F9">
        <w:rPr>
          <w:rFonts w:ascii="Times New Roman" w:hAnsi="Times New Roman" w:cs="Times New Roman"/>
          <w:b w:val="0"/>
          <w:sz w:val="26"/>
          <w:szCs w:val="26"/>
        </w:rPr>
        <w:t xml:space="preserve"> год разработана в соответствии со статьей 44 Федерального закона от 31.07.2020 №</w:t>
      </w:r>
      <w:r>
        <w:rPr>
          <w:rFonts w:ascii="Times New Roman" w:hAnsi="Times New Roman" w:cs="Times New Roman"/>
          <w:b w:val="0"/>
          <w:sz w:val="26"/>
          <w:szCs w:val="26"/>
        </w:rPr>
        <w:t xml:space="preserve"> </w:t>
      </w:r>
      <w:r w:rsidRPr="003805F9">
        <w:rPr>
          <w:rFonts w:ascii="Times New Roman" w:hAnsi="Times New Roman" w:cs="Times New Roman"/>
          <w:b w:val="0"/>
          <w:sz w:val="26"/>
          <w:szCs w:val="26"/>
        </w:rPr>
        <w:t xml:space="preserve">248-ФЗ «О государственном контроле (надзоре) и муниципальном контроле в Российской Федерации», постановлением Правительства Российской Федерации от 25.06.2021 </w:t>
      </w:r>
      <w:r>
        <w:rPr>
          <w:rFonts w:ascii="Times New Roman" w:hAnsi="Times New Roman" w:cs="Times New Roman"/>
          <w:b w:val="0"/>
          <w:sz w:val="26"/>
          <w:szCs w:val="26"/>
        </w:rPr>
        <w:t xml:space="preserve">         </w:t>
      </w:r>
      <w:r w:rsidRPr="003805F9">
        <w:rPr>
          <w:rFonts w:ascii="Times New Roman" w:hAnsi="Times New Roman" w:cs="Times New Roman"/>
          <w:b w:val="0"/>
          <w:sz w:val="26"/>
          <w:szCs w:val="26"/>
        </w:rPr>
        <w:t>№</w:t>
      </w:r>
      <w:r>
        <w:rPr>
          <w:rFonts w:ascii="Times New Roman" w:hAnsi="Times New Roman" w:cs="Times New Roman"/>
          <w:b w:val="0"/>
          <w:sz w:val="26"/>
          <w:szCs w:val="26"/>
        </w:rPr>
        <w:t xml:space="preserve"> </w:t>
      </w:r>
      <w:r w:rsidRPr="003805F9">
        <w:rPr>
          <w:rFonts w:ascii="Times New Roman" w:hAnsi="Times New Roman" w:cs="Times New Roman"/>
          <w:b w:val="0"/>
          <w:sz w:val="26"/>
          <w:szCs w:val="26"/>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58D3" w:rsidRPr="003805F9" w:rsidRDefault="006D58D3" w:rsidP="006D58D3">
      <w:pPr>
        <w:pStyle w:val="ConsPlusTitle"/>
        <w:ind w:firstLine="567"/>
        <w:jc w:val="both"/>
        <w:outlineLvl w:val="1"/>
        <w:rPr>
          <w:rFonts w:ascii="Times New Roman" w:hAnsi="Times New Roman" w:cs="Times New Roman"/>
          <w:b w:val="0"/>
          <w:sz w:val="26"/>
          <w:szCs w:val="26"/>
        </w:rPr>
      </w:pPr>
      <w:r w:rsidRPr="003805F9">
        <w:rPr>
          <w:rFonts w:ascii="Times New Roman" w:hAnsi="Times New Roman" w:cs="Times New Roman"/>
          <w:b w:val="0"/>
          <w:sz w:val="26"/>
          <w:szCs w:val="26"/>
        </w:rPr>
        <w:t>2. Программа профилактики проводится в рамках осуществления муниципального земельного контроля на территории муниципального образования Кикнурский муниципальный округ Кировской области.</w:t>
      </w:r>
    </w:p>
    <w:p w:rsidR="006D58D3" w:rsidRPr="003805F9" w:rsidRDefault="006D58D3" w:rsidP="006D58D3">
      <w:pPr>
        <w:pStyle w:val="ConsPlusTitle"/>
        <w:ind w:firstLine="567"/>
        <w:jc w:val="both"/>
        <w:outlineLvl w:val="1"/>
        <w:rPr>
          <w:rFonts w:ascii="Times New Roman" w:hAnsi="Times New Roman" w:cs="Times New Roman"/>
          <w:b w:val="0"/>
          <w:sz w:val="26"/>
          <w:szCs w:val="26"/>
        </w:rPr>
      </w:pPr>
      <w:r w:rsidRPr="003805F9">
        <w:rPr>
          <w:rFonts w:ascii="Times New Roman" w:hAnsi="Times New Roman" w:cs="Times New Roman"/>
          <w:b w:val="0"/>
          <w:sz w:val="26"/>
          <w:szCs w:val="26"/>
        </w:rPr>
        <w:t>3. Программа профилактики реализуется в 202</w:t>
      </w:r>
      <w:r>
        <w:rPr>
          <w:rFonts w:ascii="Times New Roman" w:hAnsi="Times New Roman" w:cs="Times New Roman"/>
          <w:b w:val="0"/>
          <w:sz w:val="26"/>
          <w:szCs w:val="26"/>
        </w:rPr>
        <w:t>4</w:t>
      </w:r>
      <w:r w:rsidRPr="003805F9">
        <w:rPr>
          <w:rFonts w:ascii="Times New Roman" w:hAnsi="Times New Roman" w:cs="Times New Roman"/>
          <w:b w:val="0"/>
          <w:sz w:val="26"/>
          <w:szCs w:val="26"/>
        </w:rPr>
        <w:t xml:space="preserve"> году и содержит информацию о текущем состоянии осуществления муниципального земельного контроля, перечень профилактических мероприятий.</w:t>
      </w:r>
    </w:p>
    <w:p w:rsidR="006D58D3" w:rsidRPr="003805F9" w:rsidRDefault="006D58D3" w:rsidP="006D58D3">
      <w:pPr>
        <w:pStyle w:val="ConsPlusTitle"/>
        <w:jc w:val="center"/>
        <w:outlineLvl w:val="1"/>
        <w:rPr>
          <w:rFonts w:ascii="Times New Roman" w:hAnsi="Times New Roman" w:cs="Times New Roman"/>
          <w:b w:val="0"/>
          <w:sz w:val="26"/>
          <w:szCs w:val="26"/>
        </w:rPr>
      </w:pPr>
    </w:p>
    <w:p w:rsidR="006D58D3" w:rsidRPr="003805F9" w:rsidRDefault="006D58D3" w:rsidP="006D58D3">
      <w:pPr>
        <w:pStyle w:val="ConsPlusTitle"/>
        <w:ind w:left="567" w:right="567"/>
        <w:jc w:val="center"/>
        <w:outlineLvl w:val="1"/>
        <w:rPr>
          <w:rFonts w:ascii="Times New Roman" w:hAnsi="Times New Roman" w:cs="Times New Roman"/>
          <w:sz w:val="26"/>
          <w:szCs w:val="26"/>
        </w:rPr>
      </w:pPr>
      <w:r w:rsidRPr="003805F9">
        <w:rPr>
          <w:rFonts w:ascii="Times New Roman" w:hAnsi="Times New Roman" w:cs="Times New Roman"/>
          <w:sz w:val="26"/>
          <w:szCs w:val="26"/>
        </w:rPr>
        <w:t>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6D58D3" w:rsidRPr="00C440E3" w:rsidRDefault="006D58D3" w:rsidP="006D58D3">
      <w:pPr>
        <w:pStyle w:val="ConsPlusNormal"/>
        <w:rPr>
          <w:rFonts w:ascii="Times New Roman" w:hAnsi="Times New Roman" w:cs="Times New Roman"/>
          <w:sz w:val="28"/>
          <w:szCs w:val="28"/>
        </w:rPr>
      </w:pPr>
    </w:p>
    <w:p w:rsidR="006D58D3" w:rsidRPr="003805F9" w:rsidRDefault="006D58D3" w:rsidP="006D58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3805F9">
        <w:rPr>
          <w:rFonts w:ascii="Times New Roman" w:hAnsi="Times New Roman" w:cs="Times New Roman"/>
          <w:sz w:val="26"/>
          <w:szCs w:val="26"/>
        </w:rPr>
        <w:t>. В соответствии с пунктом 3.1 Положения о порядке осуществления муниципального земельного контроля на территории муниципального образования Кикнурский муниципальный округ Кировской области, утвержденного решением Думы Кикнурского муниципального округа Кировской области от 24.05.2021 №</w:t>
      </w:r>
      <w:r>
        <w:rPr>
          <w:rFonts w:ascii="Times New Roman" w:hAnsi="Times New Roman" w:cs="Times New Roman"/>
          <w:sz w:val="26"/>
          <w:szCs w:val="26"/>
        </w:rPr>
        <w:t xml:space="preserve"> </w:t>
      </w:r>
      <w:r w:rsidRPr="003805F9">
        <w:rPr>
          <w:rFonts w:ascii="Times New Roman" w:hAnsi="Times New Roman" w:cs="Times New Roman"/>
          <w:sz w:val="26"/>
          <w:szCs w:val="26"/>
        </w:rPr>
        <w:t>10-102, (далее – Положение) муниципальный земельный контроль осуществляет администрация Кикнурского муниципального округа (далее – администрация) в соответствии с действующим законодательством.</w:t>
      </w:r>
    </w:p>
    <w:p w:rsidR="006D58D3" w:rsidRDefault="006D58D3" w:rsidP="006D58D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3805F9">
        <w:rPr>
          <w:rFonts w:ascii="Times New Roman" w:hAnsi="Times New Roman" w:cs="Times New Roman"/>
          <w:sz w:val="26"/>
          <w:szCs w:val="26"/>
        </w:rPr>
        <w:t>. Предметом муниципального земельного контроля является</w:t>
      </w:r>
      <w:r>
        <w:rPr>
          <w:rFonts w:ascii="Times New Roman" w:hAnsi="Times New Roman" w:cs="Times New Roman"/>
          <w:sz w:val="26"/>
          <w:szCs w:val="26"/>
        </w:rPr>
        <w:t>:</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 xml:space="preserve">соблюдение юридическими лицами, индивидуальными предпринимателями, гражданами (далее – контролируемые лица) требований земельного законодательства в </w:t>
      </w:r>
      <w:r w:rsidRPr="003805F9">
        <w:rPr>
          <w:rFonts w:ascii="Times New Roman" w:hAnsi="Times New Roman" w:cs="Times New Roman"/>
          <w:sz w:val="26"/>
          <w:szCs w:val="26"/>
        </w:rPr>
        <w:lastRenderedPageBreak/>
        <w:t>отношении объектов земельных отношений, за нарушение которых законодательством предусмотрена административная ответственность;</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выполнение контролируемыми лицами предписаний уполномоченных органов об устранении выявленных нарушений требований земельного законодательства, вынесенных по результатам проведения контрольных мероприятий.</w:t>
      </w:r>
    </w:p>
    <w:p w:rsidR="006D58D3" w:rsidRPr="003805F9" w:rsidRDefault="006D58D3" w:rsidP="006D58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3805F9">
        <w:rPr>
          <w:rFonts w:ascii="Times New Roman" w:hAnsi="Times New Roman" w:cs="Times New Roman"/>
          <w:sz w:val="26"/>
          <w:szCs w:val="26"/>
        </w:rPr>
        <w:t>. Сведения о проведенных в 202</w:t>
      </w:r>
      <w:r>
        <w:rPr>
          <w:rFonts w:ascii="Times New Roman" w:hAnsi="Times New Roman" w:cs="Times New Roman"/>
          <w:sz w:val="26"/>
          <w:szCs w:val="26"/>
        </w:rPr>
        <w:t>3</w:t>
      </w:r>
      <w:r w:rsidRPr="003805F9">
        <w:rPr>
          <w:rFonts w:ascii="Times New Roman" w:hAnsi="Times New Roman" w:cs="Times New Roman"/>
          <w:sz w:val="26"/>
          <w:szCs w:val="26"/>
        </w:rPr>
        <w:t xml:space="preserve"> году мероприятиях по профилактике нарушений обязательных требований земельного законодательства. </w:t>
      </w:r>
    </w:p>
    <w:p w:rsidR="006D58D3" w:rsidRPr="003805F9" w:rsidRDefault="006D58D3" w:rsidP="006D58D3">
      <w:pPr>
        <w:pStyle w:val="ConsPlusNormal"/>
        <w:ind w:firstLine="540"/>
        <w:jc w:val="both"/>
        <w:rPr>
          <w:rFonts w:ascii="Times New Roman" w:hAnsi="Times New Roman" w:cs="Times New Roman"/>
          <w:i/>
          <w:sz w:val="26"/>
          <w:szCs w:val="26"/>
        </w:rPr>
      </w:pPr>
      <w:r w:rsidRPr="003805F9">
        <w:rPr>
          <w:rFonts w:ascii="Times New Roman" w:hAnsi="Times New Roman" w:cs="Times New Roman"/>
          <w:sz w:val="26"/>
          <w:szCs w:val="26"/>
        </w:rPr>
        <w:t xml:space="preserve">В целях предупреждения нарушений обязательных требований, а также устранения причин, факторов и условий, способствующих нарушениям обязательных требований, администрацией были проведены устные консультации </w:t>
      </w:r>
      <w:r>
        <w:rPr>
          <w:rFonts w:ascii="Times New Roman" w:hAnsi="Times New Roman" w:cs="Times New Roman"/>
          <w:sz w:val="26"/>
          <w:szCs w:val="26"/>
        </w:rPr>
        <w:t>48</w:t>
      </w:r>
      <w:r w:rsidRPr="003805F9">
        <w:rPr>
          <w:rFonts w:ascii="Times New Roman" w:hAnsi="Times New Roman" w:cs="Times New Roman"/>
          <w:sz w:val="26"/>
          <w:szCs w:val="26"/>
        </w:rPr>
        <w:t xml:space="preserve"> физических лиц в части оформления прав на земельные участки. </w:t>
      </w:r>
    </w:p>
    <w:p w:rsidR="006D58D3" w:rsidRPr="003805F9" w:rsidRDefault="006D58D3" w:rsidP="006D58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3805F9">
        <w:rPr>
          <w:rFonts w:ascii="Times New Roman" w:hAnsi="Times New Roman" w:cs="Times New Roman"/>
          <w:sz w:val="26"/>
          <w:szCs w:val="26"/>
        </w:rPr>
        <w:t>. Сведения о проведенных в 202</w:t>
      </w:r>
      <w:r>
        <w:rPr>
          <w:rFonts w:ascii="Times New Roman" w:hAnsi="Times New Roman" w:cs="Times New Roman"/>
          <w:sz w:val="26"/>
          <w:szCs w:val="26"/>
        </w:rPr>
        <w:t>3</w:t>
      </w:r>
      <w:r w:rsidRPr="003805F9">
        <w:rPr>
          <w:rFonts w:ascii="Times New Roman" w:hAnsi="Times New Roman" w:cs="Times New Roman"/>
          <w:sz w:val="26"/>
          <w:szCs w:val="26"/>
        </w:rPr>
        <w:t xml:space="preserve"> году мероприятиях по муниципальному земельному контролю.</w:t>
      </w:r>
    </w:p>
    <w:p w:rsidR="006D58D3" w:rsidRPr="003805F9" w:rsidRDefault="006D58D3" w:rsidP="006D58D3">
      <w:pPr>
        <w:spacing w:after="0" w:line="240" w:lineRule="auto"/>
        <w:ind w:firstLine="709"/>
        <w:jc w:val="both"/>
        <w:rPr>
          <w:rFonts w:ascii="Times New Roman" w:hAnsi="Times New Roman" w:cs="Times New Roman"/>
          <w:sz w:val="26"/>
          <w:szCs w:val="26"/>
        </w:rPr>
      </w:pPr>
      <w:r w:rsidRPr="003805F9">
        <w:rPr>
          <w:rFonts w:ascii="Times New Roman" w:hAnsi="Times New Roman" w:cs="Times New Roman"/>
          <w:sz w:val="26"/>
          <w:szCs w:val="26"/>
        </w:rPr>
        <w:t>Плановые и внеплановые проверки в рамках муниципального земельного контроля в отношении юридических лиц и индивидуальных предпринимателей, физических лиц в 202</w:t>
      </w:r>
      <w:r>
        <w:rPr>
          <w:rFonts w:ascii="Times New Roman" w:hAnsi="Times New Roman" w:cs="Times New Roman"/>
          <w:sz w:val="26"/>
          <w:szCs w:val="26"/>
        </w:rPr>
        <w:t>3</w:t>
      </w:r>
      <w:r w:rsidRPr="003805F9">
        <w:rPr>
          <w:rFonts w:ascii="Times New Roman" w:hAnsi="Times New Roman" w:cs="Times New Roman"/>
          <w:sz w:val="26"/>
          <w:szCs w:val="26"/>
        </w:rPr>
        <w:t xml:space="preserve"> году не проводились, заявления от администрации в органы прокуратуры о согласовании проведения внеплановых проверок не направлялись.</w:t>
      </w:r>
    </w:p>
    <w:p w:rsidR="006D58D3" w:rsidRPr="003805F9" w:rsidRDefault="006D58D3" w:rsidP="006D58D3">
      <w:pPr>
        <w:spacing w:after="0" w:line="240" w:lineRule="auto"/>
        <w:ind w:firstLine="709"/>
        <w:jc w:val="both"/>
        <w:rPr>
          <w:rFonts w:ascii="Times New Roman" w:hAnsi="Times New Roman" w:cs="Times New Roman"/>
          <w:sz w:val="26"/>
          <w:szCs w:val="26"/>
        </w:rPr>
      </w:pPr>
      <w:r w:rsidRPr="003805F9">
        <w:rPr>
          <w:rFonts w:ascii="Times New Roman" w:hAnsi="Times New Roman" w:cs="Times New Roman"/>
          <w:sz w:val="26"/>
          <w:szCs w:val="26"/>
        </w:rPr>
        <w:t>На 202</w:t>
      </w:r>
      <w:r>
        <w:rPr>
          <w:rFonts w:ascii="Times New Roman" w:hAnsi="Times New Roman" w:cs="Times New Roman"/>
          <w:sz w:val="26"/>
          <w:szCs w:val="26"/>
        </w:rPr>
        <w:t>3</w:t>
      </w:r>
      <w:r w:rsidRPr="003805F9">
        <w:rPr>
          <w:rFonts w:ascii="Times New Roman" w:hAnsi="Times New Roman" w:cs="Times New Roman"/>
          <w:sz w:val="26"/>
          <w:szCs w:val="26"/>
        </w:rPr>
        <w:t xml:space="preserve"> год администрацией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 </w:t>
      </w:r>
    </w:p>
    <w:p w:rsidR="006D58D3" w:rsidRPr="003805F9" w:rsidRDefault="006D58D3" w:rsidP="006D58D3">
      <w:pPr>
        <w:spacing w:after="0" w:line="240" w:lineRule="auto"/>
        <w:ind w:firstLine="709"/>
        <w:jc w:val="both"/>
        <w:rPr>
          <w:rFonts w:ascii="Times New Roman" w:hAnsi="Times New Roman" w:cs="Times New Roman"/>
          <w:sz w:val="26"/>
          <w:szCs w:val="26"/>
          <w:u w:val="single"/>
          <w:lang w:eastAsia="ru-RU"/>
        </w:rPr>
      </w:pPr>
      <w:r>
        <w:rPr>
          <w:rFonts w:ascii="Times New Roman" w:hAnsi="Times New Roman" w:cs="Times New Roman"/>
          <w:sz w:val="26"/>
          <w:szCs w:val="26"/>
        </w:rPr>
        <w:t>8</w:t>
      </w:r>
      <w:r w:rsidRPr="003805F9">
        <w:rPr>
          <w:rFonts w:ascii="Times New Roman" w:hAnsi="Times New Roman" w:cs="Times New Roman"/>
          <w:sz w:val="26"/>
          <w:szCs w:val="26"/>
        </w:rPr>
        <w:t>.</w:t>
      </w:r>
      <w:r>
        <w:rPr>
          <w:rFonts w:ascii="Times New Roman" w:hAnsi="Times New Roman" w:cs="Times New Roman"/>
          <w:sz w:val="26"/>
          <w:szCs w:val="26"/>
        </w:rPr>
        <w:t xml:space="preserve"> </w:t>
      </w:r>
      <w:r w:rsidRPr="003805F9">
        <w:rPr>
          <w:rFonts w:ascii="Times New Roman" w:hAnsi="Times New Roman" w:cs="Times New Roman"/>
          <w:sz w:val="26"/>
          <w:szCs w:val="26"/>
        </w:rPr>
        <w:t>Типичными нарушениями являются:</w:t>
      </w:r>
    </w:p>
    <w:p w:rsidR="006D58D3" w:rsidRPr="003805F9" w:rsidRDefault="006D58D3" w:rsidP="006D58D3">
      <w:pPr>
        <w:pStyle w:val="af1"/>
        <w:shd w:val="clear" w:color="auto" w:fill="FFFFFF"/>
        <w:ind w:left="0" w:firstLine="709"/>
        <w:jc w:val="both"/>
        <w:rPr>
          <w:sz w:val="26"/>
          <w:szCs w:val="26"/>
        </w:rPr>
      </w:pPr>
      <w:r>
        <w:rPr>
          <w:sz w:val="26"/>
          <w:szCs w:val="26"/>
        </w:rPr>
        <w:t xml:space="preserve">8.1 </w:t>
      </w:r>
      <w:r w:rsidRPr="003805F9">
        <w:rPr>
          <w:sz w:val="26"/>
          <w:szCs w:val="26"/>
        </w:rPr>
        <w:t>нарушения, выражающиеся в использовании земельных участков не по целевому назначению в соответствии с их принадлежностью к той или иной категории земель и (или) разрешенным использованием; несоблюдении требований градостроительных регламентов, строительных, экологических, санитарно-гигиенических, противопожарных и иных правил и нормативов;</w:t>
      </w:r>
    </w:p>
    <w:p w:rsidR="006D58D3" w:rsidRPr="003805F9" w:rsidRDefault="006D58D3" w:rsidP="006D58D3">
      <w:pPr>
        <w:pStyle w:val="af1"/>
        <w:shd w:val="clear" w:color="auto" w:fill="FFFFFF"/>
        <w:ind w:left="0" w:firstLine="709"/>
        <w:jc w:val="both"/>
        <w:rPr>
          <w:sz w:val="26"/>
          <w:szCs w:val="26"/>
        </w:rPr>
      </w:pPr>
      <w:r>
        <w:rPr>
          <w:sz w:val="26"/>
          <w:szCs w:val="26"/>
        </w:rPr>
        <w:t xml:space="preserve">8.2 </w:t>
      </w:r>
      <w:r w:rsidRPr="003805F9">
        <w:rPr>
          <w:sz w:val="26"/>
          <w:szCs w:val="26"/>
        </w:rPr>
        <w:t>нарушения, выражающиеся в самовольном занятии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данный земельный участок;</w:t>
      </w:r>
    </w:p>
    <w:p w:rsidR="006D58D3" w:rsidRPr="003805F9" w:rsidRDefault="006D58D3" w:rsidP="006D58D3">
      <w:pPr>
        <w:pStyle w:val="af1"/>
        <w:shd w:val="clear" w:color="auto" w:fill="FFFFFF"/>
        <w:ind w:left="0" w:firstLine="709"/>
        <w:jc w:val="both"/>
        <w:rPr>
          <w:sz w:val="26"/>
          <w:szCs w:val="26"/>
        </w:rPr>
      </w:pPr>
      <w:r>
        <w:rPr>
          <w:sz w:val="26"/>
          <w:szCs w:val="26"/>
        </w:rPr>
        <w:t xml:space="preserve">8.3 </w:t>
      </w:r>
      <w:r w:rsidRPr="003805F9">
        <w:rPr>
          <w:sz w:val="26"/>
          <w:szCs w:val="26"/>
        </w:rPr>
        <w:t>неиспользование земельных участков.</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Pr="003805F9">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805F9">
        <w:rPr>
          <w:rFonts w:ascii="Times New Roman" w:hAnsi="Times New Roman" w:cs="Times New Roman"/>
          <w:sz w:val="26"/>
          <w:szCs w:val="26"/>
          <w:lang w:eastAsia="ru-RU"/>
        </w:rPr>
        <w:t>Основными проблемами, которые по своей сути являются причинами основной части нарушений обязательных требований, выявляемых контрольным органом, являются:</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Pr="003805F9">
        <w:rPr>
          <w:rFonts w:ascii="Times New Roman" w:hAnsi="Times New Roman" w:cs="Times New Roman"/>
          <w:sz w:val="26"/>
          <w:szCs w:val="26"/>
          <w:lang w:eastAsia="ru-RU"/>
        </w:rPr>
        <w:t>1. Низкие знания контролируемых лиц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sidRPr="003805F9">
        <w:rPr>
          <w:rFonts w:ascii="Times New Roman" w:hAnsi="Times New Roman" w:cs="Times New Roman"/>
          <w:sz w:val="26"/>
          <w:szCs w:val="26"/>
          <w:lang w:eastAsia="ru-RU"/>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9.</w:t>
      </w:r>
      <w:r w:rsidRPr="003805F9">
        <w:rPr>
          <w:rFonts w:ascii="Times New Roman" w:hAnsi="Times New Roman" w:cs="Times New Roman"/>
          <w:sz w:val="26"/>
          <w:szCs w:val="26"/>
          <w:lang w:eastAsia="ru-RU"/>
        </w:rPr>
        <w:t xml:space="preserve">2. Сознательное бездействие правообладателей земельных участков. </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sidRPr="003805F9">
        <w:rPr>
          <w:rFonts w:ascii="Times New Roman" w:hAnsi="Times New Roman" w:cs="Times New Roman"/>
          <w:sz w:val="26"/>
          <w:szCs w:val="26"/>
          <w:lang w:eastAsia="ru-RU"/>
        </w:rPr>
        <w:t>Проблема заключается в том, что имеются правообладатели земельных участков сельскохозяйственного назначения, оборот которых регулируется Федеральным законом от 24.07.2002 № 101-ФЗ «Об обороте земель сельскохозяйственного назначения», изначально не планировавшие использовать такие земельные участки по их прямому назначению и не выполняющие обязанности по их поддержанию в состоянии, пригодном для сельскохозяйственного использования.</w:t>
      </w:r>
    </w:p>
    <w:p w:rsidR="006D58D3" w:rsidRPr="003805F9" w:rsidRDefault="006D58D3" w:rsidP="006D58D3">
      <w:pPr>
        <w:spacing w:after="0" w:line="240" w:lineRule="auto"/>
        <w:ind w:firstLine="709"/>
        <w:jc w:val="both"/>
        <w:rPr>
          <w:rFonts w:ascii="Times New Roman" w:hAnsi="Times New Roman" w:cs="Times New Roman"/>
          <w:sz w:val="26"/>
          <w:szCs w:val="26"/>
          <w:lang w:eastAsia="ru-RU"/>
        </w:rPr>
      </w:pPr>
      <w:r w:rsidRPr="003805F9">
        <w:rPr>
          <w:rFonts w:ascii="Times New Roman" w:hAnsi="Times New Roman" w:cs="Times New Roman"/>
          <w:sz w:val="26"/>
          <w:szCs w:val="26"/>
          <w:lang w:eastAsia="ru-RU"/>
        </w:rPr>
        <w:lastRenderedPageBreak/>
        <w:t>В качестве решения данной проблемы может быть организация первостепенной профилактической работы (мероприятий) с правообладателями таких земельных участков на основе сведений о результатах проведения государственного земельного надзора,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 полученных от органа, осуществляющего государственную регистрацию прав на недвижимое имущество и сделок с ним.</w:t>
      </w:r>
    </w:p>
    <w:p w:rsidR="006D58D3" w:rsidRPr="003805F9" w:rsidRDefault="006D58D3" w:rsidP="006D58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9.</w:t>
      </w:r>
      <w:r w:rsidRPr="003805F9">
        <w:rPr>
          <w:rFonts w:ascii="Times New Roman" w:hAnsi="Times New Roman" w:cs="Times New Roman"/>
          <w:sz w:val="26"/>
          <w:szCs w:val="26"/>
          <w:lang w:eastAsia="ru-RU"/>
        </w:rPr>
        <w:t xml:space="preserve">3. </w:t>
      </w:r>
      <w:r w:rsidRPr="003805F9">
        <w:rPr>
          <w:rFonts w:ascii="Times New Roman" w:hAnsi="Times New Roman" w:cs="Times New Roman"/>
          <w:sz w:val="26"/>
          <w:szCs w:val="26"/>
        </w:rPr>
        <w:t>Самовольное занятие земельного участка или его части, в том числе использование земельного участка лицом, не имеющим прав на такой земельный участок.</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shd w:val="clear" w:color="auto" w:fill="FFFFFF"/>
        </w:rPr>
        <w:t xml:space="preserve">Решением данной проблемы являются своевременное проведение кадастровых работ, использование сведений, содержащихся в Едином государственном реестре недвижимости (ЕГРН), выявление </w:t>
      </w:r>
      <w:r w:rsidRPr="003805F9">
        <w:rPr>
          <w:rFonts w:ascii="Times New Roman" w:hAnsi="Times New Roman" w:cs="Times New Roman"/>
          <w:sz w:val="26"/>
          <w:szCs w:val="26"/>
        </w:rPr>
        <w:t xml:space="preserve">земельных участков, используемых без документов, и побуждение </w:t>
      </w:r>
      <w:r w:rsidRPr="003805F9">
        <w:rPr>
          <w:rFonts w:ascii="Times New Roman" w:hAnsi="Times New Roman" w:cs="Times New Roman"/>
          <w:sz w:val="26"/>
          <w:szCs w:val="26"/>
          <w:shd w:val="clear" w:color="auto" w:fill="FFFFFF"/>
        </w:rPr>
        <w:t>лиц, являющихся собственниками объектов недвижимости, расположенных на земельных участках, к своевременному оформлению прав на соответствующие земельные участки.</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1</w:t>
      </w:r>
      <w:r>
        <w:rPr>
          <w:rFonts w:ascii="Times New Roman" w:hAnsi="Times New Roman" w:cs="Times New Roman"/>
          <w:sz w:val="26"/>
          <w:szCs w:val="26"/>
        </w:rPr>
        <w:t>0</w:t>
      </w:r>
      <w:r w:rsidRPr="003805F9">
        <w:rPr>
          <w:rFonts w:ascii="Times New Roman" w:hAnsi="Times New Roman" w:cs="Times New Roman"/>
          <w:sz w:val="26"/>
          <w:szCs w:val="26"/>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D58D3" w:rsidRDefault="006D58D3" w:rsidP="006D58D3">
      <w:pPr>
        <w:pStyle w:val="ConsPlusNormal"/>
        <w:ind w:firstLine="540"/>
        <w:jc w:val="both"/>
        <w:rPr>
          <w:rFonts w:ascii="Times New Roman" w:hAnsi="Times New Roman" w:cs="Times New Roman"/>
          <w:sz w:val="26"/>
          <w:szCs w:val="26"/>
        </w:rPr>
      </w:pPr>
      <w:r w:rsidRPr="003805F9">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6D58D3" w:rsidRDefault="006D58D3" w:rsidP="006D58D3">
      <w:pPr>
        <w:pStyle w:val="ConsPlusNormal"/>
        <w:ind w:firstLine="540"/>
        <w:jc w:val="both"/>
        <w:rPr>
          <w:rFonts w:ascii="Times New Roman" w:hAnsi="Times New Roman" w:cs="Times New Roman"/>
          <w:sz w:val="26"/>
          <w:szCs w:val="26"/>
        </w:rPr>
      </w:pPr>
    </w:p>
    <w:p w:rsidR="006D58D3" w:rsidRPr="003805F9" w:rsidRDefault="006D58D3" w:rsidP="006D58D3">
      <w:pPr>
        <w:pStyle w:val="ConsPlusTitle"/>
        <w:ind w:left="567" w:right="567"/>
        <w:jc w:val="center"/>
        <w:outlineLvl w:val="1"/>
        <w:rPr>
          <w:rFonts w:ascii="Times New Roman" w:hAnsi="Times New Roman" w:cs="Times New Roman"/>
          <w:sz w:val="26"/>
          <w:szCs w:val="26"/>
        </w:rPr>
      </w:pPr>
      <w:r w:rsidRPr="003805F9">
        <w:rPr>
          <w:rFonts w:ascii="Times New Roman" w:hAnsi="Times New Roman" w:cs="Times New Roman"/>
          <w:sz w:val="26"/>
          <w:szCs w:val="26"/>
        </w:rPr>
        <w:t xml:space="preserve">Цели и задачи реализации программы профилактики </w:t>
      </w:r>
    </w:p>
    <w:p w:rsidR="006D58D3" w:rsidRDefault="006D58D3" w:rsidP="006D58D3">
      <w:pPr>
        <w:pStyle w:val="ConsPlusTitle"/>
        <w:ind w:left="567" w:right="567"/>
        <w:jc w:val="center"/>
        <w:outlineLvl w:val="1"/>
        <w:rPr>
          <w:rFonts w:ascii="Times New Roman" w:hAnsi="Times New Roman" w:cs="Times New Roman"/>
          <w:sz w:val="28"/>
          <w:szCs w:val="28"/>
        </w:rPr>
      </w:pPr>
      <w:r w:rsidRPr="003805F9">
        <w:rPr>
          <w:rFonts w:ascii="Times New Roman" w:hAnsi="Times New Roman" w:cs="Times New Roman"/>
          <w:sz w:val="26"/>
          <w:szCs w:val="26"/>
        </w:rPr>
        <w:t>рисков причинения вреда (ущерба) охраняемым законом ценностям в сфере муниципального земельного контроля на 202</w:t>
      </w:r>
      <w:r>
        <w:rPr>
          <w:rFonts w:ascii="Times New Roman" w:hAnsi="Times New Roman" w:cs="Times New Roman"/>
          <w:sz w:val="26"/>
          <w:szCs w:val="26"/>
        </w:rPr>
        <w:t>4</w:t>
      </w:r>
      <w:r w:rsidRPr="003805F9">
        <w:rPr>
          <w:rFonts w:ascii="Times New Roman" w:hAnsi="Times New Roman" w:cs="Times New Roman"/>
          <w:sz w:val="26"/>
          <w:szCs w:val="26"/>
        </w:rPr>
        <w:t xml:space="preserve"> год</w:t>
      </w:r>
    </w:p>
    <w:p w:rsidR="006D58D3" w:rsidRDefault="006D58D3" w:rsidP="006D58D3">
      <w:pPr>
        <w:pStyle w:val="ConsPlusTitle"/>
        <w:jc w:val="center"/>
        <w:rPr>
          <w:rFonts w:ascii="Times New Roman" w:hAnsi="Times New Roman" w:cs="Times New Roman"/>
          <w:sz w:val="28"/>
          <w:szCs w:val="28"/>
        </w:rPr>
      </w:pPr>
    </w:p>
    <w:p w:rsidR="006D58D3" w:rsidRPr="003805F9" w:rsidRDefault="006D58D3" w:rsidP="006D58D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11</w:t>
      </w:r>
      <w:r w:rsidRPr="003805F9">
        <w:rPr>
          <w:rFonts w:ascii="Times New Roman" w:hAnsi="Times New Roman" w:cs="Times New Roman"/>
          <w:sz w:val="26"/>
          <w:szCs w:val="26"/>
        </w:rPr>
        <w:t>. Программа профилактики направлена на достижение следующих целей:</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6D58D3" w:rsidRPr="003805F9" w:rsidRDefault="006D58D3" w:rsidP="006D58D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12</w:t>
      </w:r>
      <w:r w:rsidRPr="003805F9">
        <w:rPr>
          <w:rFonts w:ascii="Times New Roman" w:hAnsi="Times New Roman" w:cs="Times New Roman"/>
          <w:sz w:val="26"/>
          <w:szCs w:val="26"/>
        </w:rPr>
        <w:t>. Основными задачами Программы профилактики являются:</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6D58D3" w:rsidRPr="003805F9" w:rsidRDefault="006D58D3" w:rsidP="006D58D3">
      <w:pPr>
        <w:pStyle w:val="ConsPlusNormal"/>
        <w:ind w:firstLine="539"/>
        <w:jc w:val="both"/>
        <w:rPr>
          <w:rFonts w:ascii="Times New Roman" w:hAnsi="Times New Roman" w:cs="Times New Roman"/>
          <w:sz w:val="26"/>
          <w:szCs w:val="26"/>
        </w:rPr>
      </w:pPr>
      <w:r w:rsidRPr="003805F9">
        <w:rPr>
          <w:rFonts w:ascii="Times New Roman" w:hAnsi="Times New Roman" w:cs="Times New Roman"/>
          <w:sz w:val="26"/>
          <w:szCs w:val="26"/>
        </w:rPr>
        <w:t>выявление причин, факторов и условий, способствующих нарушениям обязательных требований;</w:t>
      </w:r>
    </w:p>
    <w:p w:rsidR="006D58D3" w:rsidRPr="00F22577" w:rsidRDefault="006D58D3" w:rsidP="006D58D3">
      <w:pPr>
        <w:pStyle w:val="ConsPlusTitle"/>
        <w:tabs>
          <w:tab w:val="left" w:pos="8647"/>
          <w:tab w:val="left" w:pos="8931"/>
        </w:tabs>
        <w:ind w:firstLine="567"/>
        <w:jc w:val="both"/>
        <w:outlineLvl w:val="1"/>
        <w:rPr>
          <w:rFonts w:ascii="Times New Roman" w:hAnsi="Times New Roman" w:cs="Times New Roman"/>
          <w:b w:val="0"/>
          <w:sz w:val="26"/>
          <w:szCs w:val="26"/>
        </w:rPr>
      </w:pPr>
      <w:r w:rsidRPr="00F22577">
        <w:rPr>
          <w:rFonts w:ascii="Times New Roman" w:hAnsi="Times New Roman" w:cs="Times New Roman"/>
          <w:b w:val="0"/>
          <w:sz w:val="26"/>
          <w:szCs w:val="26"/>
        </w:rPr>
        <w:t>повышение правосознания и правовой культуры подконтрольных субъектов при соблюдении обязательных требовани</w:t>
      </w:r>
      <w:r>
        <w:rPr>
          <w:rFonts w:ascii="Times New Roman" w:hAnsi="Times New Roman" w:cs="Times New Roman"/>
          <w:b w:val="0"/>
          <w:sz w:val="26"/>
          <w:szCs w:val="26"/>
        </w:rPr>
        <w:t>й.</w:t>
      </w:r>
    </w:p>
    <w:p w:rsidR="006D58D3" w:rsidRPr="003805F9" w:rsidRDefault="006D58D3" w:rsidP="006D58D3">
      <w:pPr>
        <w:pStyle w:val="ConsPlusNormal"/>
        <w:ind w:firstLine="540"/>
        <w:jc w:val="both"/>
        <w:rPr>
          <w:rFonts w:ascii="Times New Roman" w:hAnsi="Times New Roman" w:cs="Times New Roman"/>
          <w:sz w:val="26"/>
          <w:szCs w:val="26"/>
        </w:rPr>
      </w:pPr>
    </w:p>
    <w:p w:rsidR="006D58D3" w:rsidRPr="00C440E3" w:rsidRDefault="006D58D3" w:rsidP="006D58D3">
      <w:pPr>
        <w:pStyle w:val="ConsPlusTitle"/>
        <w:outlineLvl w:val="1"/>
        <w:rPr>
          <w:rFonts w:ascii="Times New Roman" w:hAnsi="Times New Roman" w:cs="Times New Roman"/>
          <w:sz w:val="28"/>
          <w:szCs w:val="28"/>
        </w:rPr>
      </w:pPr>
    </w:p>
    <w:p w:rsidR="006D58D3" w:rsidRPr="003805F9" w:rsidRDefault="006D58D3" w:rsidP="006D58D3">
      <w:pPr>
        <w:pStyle w:val="ConsPlusNormal"/>
        <w:ind w:firstLine="539"/>
        <w:jc w:val="both"/>
        <w:rPr>
          <w:rFonts w:ascii="Times New Roman" w:hAnsi="Times New Roman" w:cs="Times New Roman"/>
          <w:sz w:val="26"/>
          <w:szCs w:val="26"/>
        </w:rPr>
      </w:pPr>
    </w:p>
    <w:p w:rsidR="006D58D3" w:rsidRDefault="006D58D3" w:rsidP="006D58D3">
      <w:pPr>
        <w:pStyle w:val="ConsPlusTitle"/>
        <w:jc w:val="center"/>
        <w:outlineLvl w:val="1"/>
        <w:rPr>
          <w:rFonts w:ascii="Times New Roman" w:hAnsi="Times New Roman" w:cs="Times New Roman"/>
          <w:sz w:val="28"/>
          <w:szCs w:val="28"/>
        </w:rPr>
        <w:sectPr w:rsidR="006D58D3" w:rsidSect="00767E1D">
          <w:pgSz w:w="11906" w:h="16838"/>
          <w:pgMar w:top="1134" w:right="707" w:bottom="567" w:left="1418" w:header="708" w:footer="708" w:gutter="0"/>
          <w:cols w:space="708"/>
          <w:docGrid w:linePitch="360"/>
        </w:sectPr>
      </w:pPr>
    </w:p>
    <w:p w:rsidR="006D58D3" w:rsidRPr="00C440E3" w:rsidRDefault="006D58D3" w:rsidP="006D58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w:t>
      </w:r>
      <w:r w:rsidRPr="00C440E3">
        <w:rPr>
          <w:rFonts w:ascii="Times New Roman" w:hAnsi="Times New Roman" w:cs="Times New Roman"/>
          <w:sz w:val="28"/>
          <w:szCs w:val="28"/>
        </w:rPr>
        <w:t xml:space="preserve">еречень профилактических мероприятий, </w:t>
      </w:r>
    </w:p>
    <w:p w:rsidR="006D58D3" w:rsidRPr="00C440E3" w:rsidRDefault="006D58D3" w:rsidP="006D58D3">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сроки (периодичность) их проведения </w:t>
      </w:r>
    </w:p>
    <w:p w:rsidR="006D58D3" w:rsidRPr="00C440E3" w:rsidRDefault="006D58D3" w:rsidP="006D58D3">
      <w:pPr>
        <w:pStyle w:val="ConsPlusNormal"/>
        <w:rPr>
          <w:rFonts w:ascii="Times New Roman" w:hAnsi="Times New Roman" w:cs="Times New Roman"/>
          <w:sz w:val="28"/>
          <w:szCs w:val="28"/>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409"/>
        <w:gridCol w:w="5670"/>
        <w:gridCol w:w="4536"/>
        <w:gridCol w:w="2268"/>
      </w:tblGrid>
      <w:tr w:rsidR="006D58D3" w:rsidRPr="00D5552F" w:rsidTr="003950E6">
        <w:trPr>
          <w:trHeight w:val="474"/>
          <w:jc w:val="center"/>
        </w:trPr>
        <w:tc>
          <w:tcPr>
            <w:tcW w:w="421"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 п/п</w:t>
            </w:r>
          </w:p>
        </w:tc>
        <w:tc>
          <w:tcPr>
            <w:tcW w:w="2409"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Вид профилактического мероприятия</w:t>
            </w:r>
          </w:p>
        </w:tc>
        <w:tc>
          <w:tcPr>
            <w:tcW w:w="5670"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Наименование мероприятия</w:t>
            </w:r>
          </w:p>
        </w:tc>
        <w:tc>
          <w:tcPr>
            <w:tcW w:w="4536"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Срок реализации мероприятия</w:t>
            </w:r>
          </w:p>
        </w:tc>
        <w:tc>
          <w:tcPr>
            <w:tcW w:w="2268"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Ответственный исполнитель</w:t>
            </w:r>
          </w:p>
        </w:tc>
      </w:tr>
      <w:tr w:rsidR="006D58D3" w:rsidRPr="00700697" w:rsidTr="003950E6">
        <w:trPr>
          <w:jc w:val="center"/>
        </w:trPr>
        <w:tc>
          <w:tcPr>
            <w:tcW w:w="421" w:type="dxa"/>
          </w:tcPr>
          <w:p w:rsidR="006D58D3" w:rsidRPr="00700697" w:rsidRDefault="006D58D3" w:rsidP="003950E6">
            <w:pPr>
              <w:pStyle w:val="ConsPlusNormal"/>
              <w:jc w:val="center"/>
              <w:rPr>
                <w:rFonts w:ascii="Times New Roman" w:hAnsi="Times New Roman" w:cs="Times New Roman"/>
                <w:sz w:val="26"/>
                <w:szCs w:val="26"/>
              </w:rPr>
            </w:pPr>
            <w:r w:rsidRPr="00700697">
              <w:rPr>
                <w:rFonts w:ascii="Times New Roman" w:hAnsi="Times New Roman" w:cs="Times New Roman"/>
                <w:sz w:val="26"/>
                <w:szCs w:val="26"/>
              </w:rPr>
              <w:t>1.</w:t>
            </w:r>
          </w:p>
        </w:tc>
        <w:tc>
          <w:tcPr>
            <w:tcW w:w="2409" w:type="dxa"/>
          </w:tcPr>
          <w:p w:rsidR="006D58D3" w:rsidRPr="00700697" w:rsidRDefault="006D58D3" w:rsidP="003950E6">
            <w:pPr>
              <w:pStyle w:val="ConsPlusNormal"/>
              <w:rPr>
                <w:rFonts w:ascii="Times New Roman" w:hAnsi="Times New Roman" w:cs="Times New Roman"/>
                <w:sz w:val="26"/>
                <w:szCs w:val="26"/>
              </w:rPr>
            </w:pPr>
            <w:r w:rsidRPr="00700697">
              <w:rPr>
                <w:rFonts w:ascii="Times New Roman" w:hAnsi="Times New Roman" w:cs="Times New Roman"/>
                <w:b/>
                <w:sz w:val="26"/>
                <w:szCs w:val="26"/>
              </w:rPr>
              <w:t>Информирование</w:t>
            </w:r>
            <w:r w:rsidRPr="00700697">
              <w:rPr>
                <w:rFonts w:ascii="Times New Roman" w:hAnsi="Times New Roman" w:cs="Times New Roman"/>
                <w:sz w:val="26"/>
                <w:szCs w:val="26"/>
              </w:rPr>
              <w:t xml:space="preserve"> </w:t>
            </w:r>
          </w:p>
          <w:p w:rsidR="006D58D3" w:rsidRPr="00700697" w:rsidRDefault="006D58D3" w:rsidP="003950E6">
            <w:pPr>
              <w:pStyle w:val="ConsPlusNormal"/>
              <w:rPr>
                <w:rFonts w:ascii="Times New Roman" w:hAnsi="Times New Roman" w:cs="Times New Roman"/>
                <w:sz w:val="26"/>
                <w:szCs w:val="26"/>
              </w:rPr>
            </w:pPr>
          </w:p>
          <w:p w:rsidR="006D58D3" w:rsidRPr="00700697" w:rsidRDefault="006D58D3" w:rsidP="003950E6">
            <w:pPr>
              <w:pStyle w:val="ConsPlusNormal"/>
              <w:rPr>
                <w:rFonts w:ascii="Times New Roman" w:hAnsi="Times New Roman" w:cs="Times New Roman"/>
                <w:sz w:val="26"/>
                <w:szCs w:val="26"/>
              </w:rPr>
            </w:pPr>
          </w:p>
          <w:p w:rsidR="006D58D3" w:rsidRPr="00700697" w:rsidRDefault="006D58D3" w:rsidP="003950E6">
            <w:pPr>
              <w:pStyle w:val="ConsPlusNormal"/>
              <w:rPr>
                <w:rFonts w:ascii="Times New Roman" w:hAnsi="Times New Roman" w:cs="Times New Roman"/>
                <w:sz w:val="26"/>
                <w:szCs w:val="26"/>
              </w:rPr>
            </w:pPr>
          </w:p>
          <w:p w:rsidR="006D58D3" w:rsidRPr="00700697" w:rsidRDefault="006D58D3" w:rsidP="003950E6">
            <w:pPr>
              <w:pStyle w:val="ConsPlusNormal"/>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tc>
        <w:tc>
          <w:tcPr>
            <w:tcW w:w="5670" w:type="dxa"/>
          </w:tcPr>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xml:space="preserve">Размещение на официальном сайте </w:t>
            </w:r>
            <w:r>
              <w:rPr>
                <w:rFonts w:ascii="Times New Roman" w:hAnsi="Times New Roman" w:cs="Times New Roman"/>
                <w:sz w:val="26"/>
                <w:szCs w:val="26"/>
              </w:rPr>
              <w:t>муниципального образования</w:t>
            </w:r>
            <w:r w:rsidRPr="00700697">
              <w:rPr>
                <w:rFonts w:ascii="Times New Roman" w:hAnsi="Times New Roman" w:cs="Times New Roman"/>
                <w:sz w:val="26"/>
                <w:szCs w:val="26"/>
              </w:rPr>
              <w:t xml:space="preserve"> в информационно-телекоммуникационной сети Интернет, в средствах массовой информации и в иных формах следующих сведений:</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тексты нормативных правовых актов, регулирующих осуществление муниципального земельного контроля;</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перечень индикаторов риска нарушения требований земельного законодательства, порядок отнесения объектов контроля к категориям риска;</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перечень объектов контроля, учитываемых в рамках формирования ежегодного плана контрольных мероприятий, с указанием категории риска;</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программу профилактики рисков причинения вреда и план проведения плановых контрольных мероприятий;</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сведения о способах получения консультаций по вопросам соблюдения обязательных требований;</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сведения о порядке досудебного обжалования решений контрольного (надзорного) органа, действий (бездействия) его должностных лиц;</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доклады, содержащие результаты обобщения правоприменительной практики органа муниципального земельного контроля;</w:t>
            </w:r>
          </w:p>
          <w:p w:rsidR="006D58D3" w:rsidRPr="00700697" w:rsidRDefault="006D58D3" w:rsidP="003950E6">
            <w:pPr>
              <w:pStyle w:val="ConsPlusNormal"/>
              <w:jc w:val="both"/>
              <w:rPr>
                <w:rFonts w:ascii="Times New Roman" w:hAnsi="Times New Roman" w:cs="Times New Roman"/>
                <w:sz w:val="26"/>
                <w:szCs w:val="26"/>
              </w:rPr>
            </w:pPr>
          </w:p>
        </w:tc>
        <w:tc>
          <w:tcPr>
            <w:tcW w:w="4536" w:type="dxa"/>
          </w:tcPr>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Pr>
                <w:rFonts w:ascii="Times New Roman" w:hAnsi="Times New Roman" w:cs="Times New Roman"/>
                <w:sz w:val="26"/>
                <w:szCs w:val="26"/>
              </w:rPr>
              <w:t>По мере принятия правовых актов</w:t>
            </w: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При внесении изменений в законодательство</w:t>
            </w:r>
          </w:p>
          <w:p w:rsidR="006D58D3" w:rsidRDefault="006D58D3" w:rsidP="003950E6">
            <w:pPr>
              <w:pStyle w:val="ConsPlusNormal"/>
              <w:jc w:val="both"/>
              <w:rPr>
                <w:rFonts w:ascii="Times New Roman" w:hAnsi="Times New Roman" w:cs="Times New Roman"/>
                <w:sz w:val="26"/>
                <w:szCs w:val="26"/>
              </w:rPr>
            </w:pPr>
          </w:p>
          <w:p w:rsidR="006D58D3"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Pr>
                <w:rFonts w:ascii="Times New Roman" w:hAnsi="Times New Roman" w:cs="Times New Roman"/>
                <w:sz w:val="26"/>
                <w:szCs w:val="26"/>
              </w:rPr>
              <w:t>По мере принятия правовых актов</w:t>
            </w:r>
          </w:p>
          <w:p w:rsidR="006D58D3" w:rsidRDefault="006D58D3" w:rsidP="003950E6">
            <w:pPr>
              <w:pStyle w:val="ConsPlusNormal"/>
              <w:jc w:val="both"/>
              <w:rPr>
                <w:rFonts w:ascii="Times New Roman" w:hAnsi="Times New Roman" w:cs="Times New Roman"/>
                <w:sz w:val="26"/>
                <w:szCs w:val="26"/>
              </w:rPr>
            </w:pPr>
          </w:p>
          <w:p w:rsidR="006D58D3"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25.12.202</w:t>
            </w:r>
            <w:r>
              <w:rPr>
                <w:rFonts w:ascii="Times New Roman" w:hAnsi="Times New Roman" w:cs="Times New Roman"/>
                <w:sz w:val="26"/>
                <w:szCs w:val="26"/>
              </w:rPr>
              <w:t>4</w:t>
            </w:r>
          </w:p>
          <w:p w:rsidR="006D58D3" w:rsidRPr="00700697" w:rsidRDefault="006D58D3" w:rsidP="003950E6">
            <w:pPr>
              <w:pStyle w:val="ConsPlusNormal"/>
              <w:jc w:val="both"/>
              <w:rPr>
                <w:rFonts w:ascii="Times New Roman" w:hAnsi="Times New Roman" w:cs="Times New Roman"/>
                <w:sz w:val="26"/>
                <w:szCs w:val="26"/>
              </w:rPr>
            </w:pPr>
          </w:p>
          <w:p w:rsidR="006D58D3"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Pr>
                <w:rFonts w:ascii="Times New Roman" w:hAnsi="Times New Roman" w:cs="Times New Roman"/>
                <w:sz w:val="26"/>
                <w:szCs w:val="26"/>
              </w:rPr>
              <w:t>По мере принятия правовых актов</w:t>
            </w:r>
          </w:p>
          <w:p w:rsidR="006D58D3"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Pr>
                <w:rFonts w:ascii="Times New Roman" w:hAnsi="Times New Roman" w:cs="Times New Roman"/>
                <w:sz w:val="26"/>
                <w:szCs w:val="26"/>
              </w:rPr>
              <w:t>01.04</w:t>
            </w:r>
            <w:r w:rsidRPr="00700697">
              <w:rPr>
                <w:rFonts w:ascii="Times New Roman" w:hAnsi="Times New Roman" w:cs="Times New Roman"/>
                <w:sz w:val="26"/>
                <w:szCs w:val="26"/>
              </w:rPr>
              <w:t>.202</w:t>
            </w:r>
            <w:r>
              <w:rPr>
                <w:rFonts w:ascii="Times New Roman" w:hAnsi="Times New Roman" w:cs="Times New Roman"/>
                <w:sz w:val="26"/>
                <w:szCs w:val="26"/>
              </w:rPr>
              <w:t>4</w:t>
            </w:r>
          </w:p>
          <w:p w:rsidR="006D58D3"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Pr>
                <w:rFonts w:ascii="Times New Roman" w:hAnsi="Times New Roman" w:cs="Times New Roman"/>
                <w:sz w:val="26"/>
                <w:szCs w:val="26"/>
              </w:rPr>
              <w:t>01.04</w:t>
            </w:r>
            <w:r w:rsidRPr="00700697">
              <w:rPr>
                <w:rFonts w:ascii="Times New Roman" w:hAnsi="Times New Roman" w:cs="Times New Roman"/>
                <w:sz w:val="26"/>
                <w:szCs w:val="26"/>
              </w:rPr>
              <w:t>.202</w:t>
            </w:r>
            <w:r>
              <w:rPr>
                <w:rFonts w:ascii="Times New Roman" w:hAnsi="Times New Roman" w:cs="Times New Roman"/>
                <w:sz w:val="26"/>
                <w:szCs w:val="26"/>
              </w:rPr>
              <w:t>4</w:t>
            </w: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15.03.202</w:t>
            </w:r>
            <w:r>
              <w:rPr>
                <w:rFonts w:ascii="Times New Roman" w:hAnsi="Times New Roman" w:cs="Times New Roman"/>
                <w:sz w:val="26"/>
                <w:szCs w:val="26"/>
              </w:rPr>
              <w:t>4</w:t>
            </w:r>
          </w:p>
        </w:tc>
        <w:tc>
          <w:tcPr>
            <w:tcW w:w="2268" w:type="dxa"/>
          </w:tcPr>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 xml:space="preserve">Главный специалист отдела по муниципальному имуществу и земельным ресурсам </w:t>
            </w:r>
          </w:p>
          <w:p w:rsidR="006D58D3" w:rsidRPr="00700697" w:rsidRDefault="006D58D3" w:rsidP="003950E6">
            <w:pPr>
              <w:pStyle w:val="ConsPlusNormal"/>
              <w:jc w:val="both"/>
              <w:rPr>
                <w:rFonts w:ascii="Times New Roman" w:hAnsi="Times New Roman" w:cs="Times New Roman"/>
                <w:sz w:val="26"/>
                <w:szCs w:val="26"/>
              </w:rPr>
            </w:pPr>
          </w:p>
          <w:p w:rsidR="006D58D3" w:rsidRPr="00700697" w:rsidRDefault="006D58D3" w:rsidP="003950E6">
            <w:pPr>
              <w:pStyle w:val="ConsPlusNormal"/>
              <w:jc w:val="both"/>
              <w:rPr>
                <w:rFonts w:ascii="Times New Roman" w:hAnsi="Times New Roman" w:cs="Times New Roman"/>
                <w:sz w:val="26"/>
                <w:szCs w:val="26"/>
              </w:rPr>
            </w:pPr>
          </w:p>
        </w:tc>
      </w:tr>
      <w:tr w:rsidR="006D58D3" w:rsidRPr="00700697" w:rsidTr="003950E6">
        <w:trPr>
          <w:jc w:val="center"/>
        </w:trPr>
        <w:tc>
          <w:tcPr>
            <w:tcW w:w="421" w:type="dxa"/>
          </w:tcPr>
          <w:p w:rsidR="006D58D3" w:rsidRPr="00700697" w:rsidRDefault="006D58D3" w:rsidP="003950E6">
            <w:pPr>
              <w:pStyle w:val="ConsPlusNormal"/>
              <w:jc w:val="center"/>
              <w:rPr>
                <w:rFonts w:ascii="Times New Roman" w:hAnsi="Times New Roman" w:cs="Times New Roman"/>
                <w:sz w:val="26"/>
                <w:szCs w:val="26"/>
              </w:rPr>
            </w:pPr>
            <w:r w:rsidRPr="00700697">
              <w:rPr>
                <w:rFonts w:ascii="Times New Roman" w:hAnsi="Times New Roman" w:cs="Times New Roman"/>
                <w:sz w:val="26"/>
                <w:szCs w:val="26"/>
              </w:rPr>
              <w:t>2.</w:t>
            </w:r>
          </w:p>
        </w:tc>
        <w:tc>
          <w:tcPr>
            <w:tcW w:w="2409" w:type="dxa"/>
          </w:tcPr>
          <w:p w:rsidR="006D58D3" w:rsidRPr="00700697" w:rsidRDefault="006D58D3" w:rsidP="003950E6">
            <w:pPr>
              <w:pStyle w:val="ConsPlusNormal"/>
              <w:rPr>
                <w:rFonts w:ascii="Times New Roman" w:hAnsi="Times New Roman" w:cs="Times New Roman"/>
                <w:b/>
                <w:sz w:val="26"/>
                <w:szCs w:val="26"/>
              </w:rPr>
            </w:pPr>
            <w:r w:rsidRPr="00700697">
              <w:rPr>
                <w:rFonts w:ascii="Times New Roman" w:hAnsi="Times New Roman" w:cs="Times New Roman"/>
                <w:b/>
                <w:sz w:val="26"/>
                <w:szCs w:val="26"/>
              </w:rPr>
              <w:t xml:space="preserve">Объявление предостережения </w:t>
            </w:r>
          </w:p>
        </w:tc>
        <w:tc>
          <w:tcPr>
            <w:tcW w:w="5670" w:type="dxa"/>
          </w:tcPr>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Направление контролируемому лицу</w:t>
            </w:r>
            <w:r w:rsidRPr="00700697">
              <w:rPr>
                <w:sz w:val="26"/>
                <w:szCs w:val="26"/>
              </w:rPr>
              <w:t xml:space="preserve"> </w:t>
            </w:r>
            <w:r w:rsidRPr="00700697">
              <w:rPr>
                <w:rFonts w:ascii="Times New Roman" w:hAnsi="Times New Roman" w:cs="Times New Roman"/>
                <w:sz w:val="26"/>
                <w:szCs w:val="26"/>
              </w:rPr>
              <w:t>предостережения о недопустимости нарушения требований земельного законодательства</w:t>
            </w:r>
          </w:p>
        </w:tc>
        <w:tc>
          <w:tcPr>
            <w:tcW w:w="4536" w:type="dxa"/>
          </w:tcPr>
          <w:p w:rsidR="006D58D3"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p w:rsidR="006D58D3" w:rsidRPr="00700697" w:rsidRDefault="006D58D3" w:rsidP="003950E6">
            <w:pPr>
              <w:pStyle w:val="ConsPlusNormal"/>
              <w:jc w:val="both"/>
              <w:rPr>
                <w:rFonts w:ascii="Times New Roman" w:hAnsi="Times New Roman" w:cs="Times New Roman"/>
                <w:sz w:val="26"/>
                <w:szCs w:val="26"/>
              </w:rPr>
            </w:pPr>
          </w:p>
        </w:tc>
        <w:tc>
          <w:tcPr>
            <w:tcW w:w="2268" w:type="dxa"/>
          </w:tcPr>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Главный специалист отдела по муниципальному имуществу и земельным ресурсам</w:t>
            </w:r>
          </w:p>
        </w:tc>
      </w:tr>
      <w:tr w:rsidR="006D58D3" w:rsidRPr="00700697" w:rsidTr="003950E6">
        <w:trPr>
          <w:jc w:val="center"/>
        </w:trPr>
        <w:tc>
          <w:tcPr>
            <w:tcW w:w="421" w:type="dxa"/>
          </w:tcPr>
          <w:p w:rsidR="006D58D3" w:rsidRPr="00700697" w:rsidRDefault="006D58D3" w:rsidP="003950E6">
            <w:pPr>
              <w:pStyle w:val="ConsPlusNormal"/>
              <w:jc w:val="center"/>
              <w:rPr>
                <w:rFonts w:ascii="Times New Roman" w:hAnsi="Times New Roman" w:cs="Times New Roman"/>
                <w:sz w:val="26"/>
                <w:szCs w:val="26"/>
              </w:rPr>
            </w:pPr>
            <w:r w:rsidRPr="00700697">
              <w:rPr>
                <w:rFonts w:ascii="Times New Roman" w:hAnsi="Times New Roman" w:cs="Times New Roman"/>
                <w:sz w:val="26"/>
                <w:szCs w:val="26"/>
              </w:rPr>
              <w:t>3.</w:t>
            </w:r>
          </w:p>
        </w:tc>
        <w:tc>
          <w:tcPr>
            <w:tcW w:w="2409" w:type="dxa"/>
          </w:tcPr>
          <w:p w:rsidR="006D58D3" w:rsidRPr="00700697" w:rsidRDefault="006D58D3" w:rsidP="003950E6">
            <w:pPr>
              <w:pStyle w:val="ConsPlusNormal"/>
              <w:rPr>
                <w:rFonts w:ascii="Times New Roman" w:hAnsi="Times New Roman" w:cs="Times New Roman"/>
                <w:sz w:val="26"/>
                <w:szCs w:val="26"/>
              </w:rPr>
            </w:pPr>
            <w:r w:rsidRPr="00700697">
              <w:rPr>
                <w:rFonts w:ascii="Times New Roman" w:hAnsi="Times New Roman" w:cs="Times New Roman"/>
                <w:b/>
                <w:sz w:val="26"/>
                <w:szCs w:val="26"/>
              </w:rPr>
              <w:t>Консультирование</w:t>
            </w:r>
          </w:p>
        </w:tc>
        <w:tc>
          <w:tcPr>
            <w:tcW w:w="5670" w:type="dxa"/>
          </w:tcPr>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Консультирование контролируемых лиц и их представителей</w:t>
            </w:r>
            <w:r w:rsidRPr="00700697">
              <w:rPr>
                <w:sz w:val="26"/>
                <w:szCs w:val="26"/>
              </w:rPr>
              <w:t xml:space="preserve"> </w:t>
            </w:r>
            <w:r w:rsidRPr="00700697">
              <w:rPr>
                <w:rFonts w:ascii="Times New Roman" w:hAnsi="Times New Roman" w:cs="Times New Roman"/>
                <w:sz w:val="26"/>
                <w:szCs w:val="26"/>
              </w:rPr>
              <w:t>посредством дачи разъяснений по вопросам, связанным с организацией и осуществлением муниципального земельного контроля:</w:t>
            </w:r>
          </w:p>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 xml:space="preserve">в устной форме </w:t>
            </w:r>
            <w:r w:rsidRPr="00700697">
              <w:rPr>
                <w:rFonts w:ascii="Times New Roman" w:hAnsi="Times New Roman" w:cs="Times New Roman"/>
                <w:i/>
                <w:sz w:val="26"/>
                <w:szCs w:val="26"/>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700697">
              <w:rPr>
                <w:rFonts w:ascii="Times New Roman" w:hAnsi="Times New Roman" w:cs="Times New Roman"/>
                <w:sz w:val="26"/>
                <w:szCs w:val="26"/>
              </w:rPr>
              <w:t>;</w:t>
            </w:r>
          </w:p>
          <w:p w:rsidR="006D58D3" w:rsidRPr="00700697" w:rsidRDefault="006D58D3" w:rsidP="003950E6">
            <w:pPr>
              <w:pStyle w:val="ConsPlusNormal"/>
              <w:ind w:firstLine="284"/>
              <w:jc w:val="both"/>
              <w:rPr>
                <w:rFonts w:ascii="Times New Roman" w:hAnsi="Times New Roman" w:cs="Times New Roman"/>
                <w:b/>
                <w:sz w:val="26"/>
                <w:szCs w:val="26"/>
              </w:rPr>
            </w:pPr>
            <w:r w:rsidRPr="00700697">
              <w:rPr>
                <w:rFonts w:ascii="Times New Roman" w:hAnsi="Times New Roman" w:cs="Times New Roman"/>
                <w:sz w:val="26"/>
                <w:szCs w:val="26"/>
              </w:rPr>
              <w:t>в письменной форме</w:t>
            </w:r>
            <w:r w:rsidRPr="00700697">
              <w:rPr>
                <w:rFonts w:ascii="Times New Roman" w:hAnsi="Times New Roman" w:cs="Times New Roman"/>
                <w:i/>
                <w:sz w:val="26"/>
                <w:szCs w:val="26"/>
              </w:rPr>
              <w:t xml:space="preserve">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r w:rsidRPr="00700697">
              <w:rPr>
                <w:rFonts w:ascii="Times New Roman" w:hAnsi="Times New Roman" w:cs="Times New Roman"/>
                <w:sz w:val="26"/>
                <w:szCs w:val="26"/>
              </w:rPr>
              <w:t xml:space="preserve"> </w:t>
            </w:r>
          </w:p>
          <w:p w:rsidR="006D58D3" w:rsidRPr="00700697" w:rsidRDefault="006D58D3" w:rsidP="003950E6">
            <w:pPr>
              <w:pStyle w:val="ConsPlusNormal"/>
              <w:ind w:firstLine="284"/>
              <w:jc w:val="both"/>
              <w:rPr>
                <w:rFonts w:ascii="Times New Roman" w:hAnsi="Times New Roman" w:cs="Times New Roman"/>
                <w:sz w:val="26"/>
                <w:szCs w:val="26"/>
              </w:rPr>
            </w:pPr>
          </w:p>
        </w:tc>
        <w:tc>
          <w:tcPr>
            <w:tcW w:w="4536" w:type="dxa"/>
          </w:tcPr>
          <w:p w:rsidR="006D58D3" w:rsidRPr="00700697" w:rsidRDefault="006D58D3" w:rsidP="003950E6">
            <w:pPr>
              <w:pStyle w:val="ConsPlusNormal"/>
              <w:ind w:firstLine="284"/>
              <w:jc w:val="both"/>
              <w:rPr>
                <w:rFonts w:ascii="Times New Roman" w:hAnsi="Times New Roman" w:cs="Times New Roman"/>
                <w:sz w:val="26"/>
                <w:szCs w:val="26"/>
              </w:rPr>
            </w:pPr>
            <w:r w:rsidRPr="00700697">
              <w:rPr>
                <w:rFonts w:ascii="Times New Roman" w:hAnsi="Times New Roman" w:cs="Times New Roman"/>
                <w:sz w:val="26"/>
                <w:szCs w:val="26"/>
              </w:rPr>
              <w:t>Постоянно</w:t>
            </w:r>
          </w:p>
        </w:tc>
        <w:tc>
          <w:tcPr>
            <w:tcW w:w="2268" w:type="dxa"/>
          </w:tcPr>
          <w:p w:rsidR="006D58D3" w:rsidRPr="00700697" w:rsidRDefault="006D58D3" w:rsidP="003950E6">
            <w:pPr>
              <w:pStyle w:val="ConsPlusNormal"/>
              <w:jc w:val="both"/>
              <w:rPr>
                <w:rFonts w:ascii="Times New Roman" w:hAnsi="Times New Roman" w:cs="Times New Roman"/>
                <w:sz w:val="26"/>
                <w:szCs w:val="26"/>
              </w:rPr>
            </w:pPr>
            <w:r w:rsidRPr="00700697">
              <w:rPr>
                <w:rFonts w:ascii="Times New Roman" w:hAnsi="Times New Roman" w:cs="Times New Roman"/>
                <w:sz w:val="26"/>
                <w:szCs w:val="26"/>
              </w:rPr>
              <w:t>Главный специалист отдела по муниципальному имуществу и земельным ресурсам</w:t>
            </w:r>
          </w:p>
        </w:tc>
      </w:tr>
    </w:tbl>
    <w:p w:rsidR="006D58D3" w:rsidRPr="00C440E3" w:rsidRDefault="006D58D3" w:rsidP="006D58D3">
      <w:pPr>
        <w:pStyle w:val="ConsPlusNormal"/>
        <w:rPr>
          <w:rFonts w:ascii="Times New Roman" w:hAnsi="Times New Roman" w:cs="Times New Roman"/>
          <w:sz w:val="28"/>
          <w:szCs w:val="28"/>
        </w:rPr>
      </w:pPr>
    </w:p>
    <w:p w:rsidR="006D58D3" w:rsidRPr="00C440E3" w:rsidRDefault="006D58D3" w:rsidP="006D58D3">
      <w:pPr>
        <w:pStyle w:val="ConsPlusTitle"/>
        <w:jc w:val="center"/>
        <w:outlineLvl w:val="1"/>
        <w:rPr>
          <w:rFonts w:ascii="Times New Roman" w:hAnsi="Times New Roman" w:cs="Times New Roman"/>
          <w:sz w:val="28"/>
          <w:szCs w:val="28"/>
        </w:rPr>
      </w:pPr>
    </w:p>
    <w:p w:rsidR="006D58D3" w:rsidRDefault="006D58D3" w:rsidP="006D58D3">
      <w:pPr>
        <w:pStyle w:val="ConsPlusTitle"/>
        <w:jc w:val="center"/>
        <w:outlineLvl w:val="1"/>
        <w:rPr>
          <w:rFonts w:ascii="Times New Roman" w:hAnsi="Times New Roman" w:cs="Times New Roman"/>
          <w:sz w:val="28"/>
          <w:szCs w:val="28"/>
        </w:rPr>
        <w:sectPr w:rsidR="006D58D3" w:rsidSect="0017338D">
          <w:pgSz w:w="16838" w:h="11906" w:orient="landscape"/>
          <w:pgMar w:top="1701" w:right="1134" w:bottom="850" w:left="1134" w:header="708" w:footer="708" w:gutter="0"/>
          <w:cols w:space="708"/>
          <w:docGrid w:linePitch="360"/>
        </w:sectPr>
      </w:pPr>
    </w:p>
    <w:p w:rsidR="006D58D3" w:rsidRPr="00D5552F" w:rsidRDefault="006D58D3" w:rsidP="006D58D3">
      <w:pPr>
        <w:pStyle w:val="ConsPlusTitle"/>
        <w:jc w:val="center"/>
        <w:outlineLvl w:val="1"/>
        <w:rPr>
          <w:rFonts w:ascii="Times New Roman" w:hAnsi="Times New Roman" w:cs="Times New Roman"/>
          <w:sz w:val="26"/>
          <w:szCs w:val="26"/>
        </w:rPr>
      </w:pPr>
      <w:r w:rsidRPr="00D5552F">
        <w:rPr>
          <w:rFonts w:ascii="Times New Roman" w:hAnsi="Times New Roman" w:cs="Times New Roman"/>
          <w:sz w:val="26"/>
          <w:szCs w:val="26"/>
        </w:rPr>
        <w:t>Показатели результативности и эффективности</w:t>
      </w:r>
    </w:p>
    <w:p w:rsidR="006D58D3" w:rsidRPr="00D5552F" w:rsidRDefault="006D58D3" w:rsidP="006D58D3">
      <w:pPr>
        <w:pStyle w:val="ConsPlusTitle"/>
        <w:jc w:val="center"/>
        <w:outlineLvl w:val="1"/>
        <w:rPr>
          <w:rFonts w:ascii="Times New Roman" w:hAnsi="Times New Roman" w:cs="Times New Roman"/>
          <w:sz w:val="26"/>
          <w:szCs w:val="26"/>
        </w:rPr>
      </w:pPr>
      <w:r w:rsidRPr="00D5552F">
        <w:rPr>
          <w:rFonts w:ascii="Times New Roman" w:hAnsi="Times New Roman" w:cs="Times New Roman"/>
          <w:sz w:val="26"/>
          <w:szCs w:val="26"/>
        </w:rPr>
        <w:t xml:space="preserve"> программы профилактики </w:t>
      </w:r>
    </w:p>
    <w:p w:rsidR="006D58D3" w:rsidRPr="00D5552F" w:rsidRDefault="006D58D3" w:rsidP="006D58D3">
      <w:pPr>
        <w:pStyle w:val="ConsPlusNormal"/>
        <w:rPr>
          <w:rFonts w:ascii="Times New Roman" w:hAnsi="Times New Roman" w:cs="Times New Roman"/>
          <w:sz w:val="26"/>
          <w:szCs w:val="26"/>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2"/>
        <w:gridCol w:w="2201"/>
      </w:tblGrid>
      <w:tr w:rsidR="006D58D3" w:rsidRPr="00D5552F" w:rsidTr="003950E6">
        <w:tc>
          <w:tcPr>
            <w:tcW w:w="567" w:type="dxa"/>
            <w:vAlign w:val="center"/>
          </w:tcPr>
          <w:p w:rsidR="006D58D3" w:rsidRPr="00D5552F" w:rsidRDefault="006D58D3" w:rsidP="003950E6">
            <w:pPr>
              <w:pStyle w:val="ConsPlusNormal"/>
              <w:jc w:val="center"/>
              <w:rPr>
                <w:rFonts w:ascii="Times New Roman" w:hAnsi="Times New Roman" w:cs="Times New Roman"/>
                <w:szCs w:val="22"/>
              </w:rPr>
            </w:pPr>
            <w:r w:rsidRPr="00D5552F">
              <w:rPr>
                <w:rFonts w:ascii="Times New Roman" w:hAnsi="Times New Roman" w:cs="Times New Roman"/>
                <w:szCs w:val="22"/>
              </w:rPr>
              <w:t>№ п/п</w:t>
            </w:r>
          </w:p>
        </w:tc>
        <w:tc>
          <w:tcPr>
            <w:tcW w:w="6232" w:type="dxa"/>
            <w:vAlign w:val="center"/>
          </w:tcPr>
          <w:p w:rsidR="006D58D3" w:rsidRPr="00D5552F" w:rsidRDefault="006D58D3" w:rsidP="003950E6">
            <w:pPr>
              <w:autoSpaceDE w:val="0"/>
              <w:autoSpaceDN w:val="0"/>
              <w:adjustRightInd w:val="0"/>
              <w:spacing w:after="0" w:line="240" w:lineRule="auto"/>
              <w:jc w:val="center"/>
              <w:rPr>
                <w:rFonts w:ascii="Times New Roman" w:hAnsi="Times New Roman" w:cs="Times New Roman"/>
              </w:rPr>
            </w:pPr>
            <w:r w:rsidRPr="00D5552F">
              <w:rPr>
                <w:rFonts w:ascii="Times New Roman" w:hAnsi="Times New Roman" w:cs="Times New Roman"/>
              </w:rPr>
              <w:t>Наименование показателя</w:t>
            </w:r>
          </w:p>
        </w:tc>
        <w:tc>
          <w:tcPr>
            <w:tcW w:w="2201" w:type="dxa"/>
            <w:vAlign w:val="center"/>
          </w:tcPr>
          <w:p w:rsidR="006D58D3" w:rsidRPr="00D5552F" w:rsidRDefault="006D58D3" w:rsidP="003950E6">
            <w:pPr>
              <w:autoSpaceDE w:val="0"/>
              <w:autoSpaceDN w:val="0"/>
              <w:adjustRightInd w:val="0"/>
              <w:spacing w:after="0" w:line="240" w:lineRule="auto"/>
              <w:jc w:val="center"/>
              <w:rPr>
                <w:rFonts w:ascii="Times New Roman" w:hAnsi="Times New Roman" w:cs="Times New Roman"/>
              </w:rPr>
            </w:pPr>
            <w:r w:rsidRPr="00D5552F">
              <w:rPr>
                <w:rFonts w:ascii="Times New Roman" w:hAnsi="Times New Roman" w:cs="Times New Roman"/>
              </w:rPr>
              <w:t>Целевой показатель</w:t>
            </w:r>
          </w:p>
        </w:tc>
      </w:tr>
      <w:tr w:rsidR="006D58D3" w:rsidRPr="00D5552F" w:rsidTr="003950E6">
        <w:tc>
          <w:tcPr>
            <w:tcW w:w="567" w:type="dxa"/>
          </w:tcPr>
          <w:p w:rsidR="006D58D3" w:rsidRPr="00D5552F" w:rsidRDefault="006D58D3" w:rsidP="003950E6">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1.</w:t>
            </w:r>
          </w:p>
        </w:tc>
        <w:tc>
          <w:tcPr>
            <w:tcW w:w="6232" w:type="dxa"/>
          </w:tcPr>
          <w:p w:rsidR="006D58D3" w:rsidRPr="00D5552F" w:rsidRDefault="006D58D3" w:rsidP="003950E6">
            <w:pPr>
              <w:pStyle w:val="ConsPlusNormal"/>
              <w:ind w:right="146" w:firstLine="642"/>
              <w:jc w:val="both"/>
              <w:rPr>
                <w:rFonts w:ascii="Times New Roman" w:hAnsi="Times New Roman" w:cs="Times New Roman"/>
                <w:sz w:val="26"/>
                <w:szCs w:val="26"/>
              </w:rPr>
            </w:pPr>
            <w:r w:rsidRPr="00D5552F">
              <w:rPr>
                <w:rFonts w:ascii="Times New Roman" w:hAnsi="Times New Roman" w:cs="Times New Roman"/>
                <w:sz w:val="26"/>
                <w:szCs w:val="26"/>
              </w:rPr>
              <w:t xml:space="preserve">Полнота информации, размещенной на официальном сайте </w:t>
            </w:r>
            <w:r>
              <w:rPr>
                <w:rFonts w:ascii="Times New Roman" w:hAnsi="Times New Roman" w:cs="Times New Roman"/>
                <w:sz w:val="26"/>
                <w:szCs w:val="26"/>
              </w:rPr>
              <w:t>муниципального образования</w:t>
            </w:r>
            <w:r w:rsidRPr="00D5552F">
              <w:rPr>
                <w:rFonts w:ascii="Times New Roman" w:hAnsi="Times New Roman" w:cs="Times New Roman"/>
                <w:sz w:val="26"/>
                <w:szCs w:val="26"/>
              </w:rPr>
              <w:t xml:space="preserve"> в сети Интернет в соответствии с частью 3 статьи 46 Федерального закона от 31 июля 202</w:t>
            </w:r>
            <w:r>
              <w:rPr>
                <w:rFonts w:ascii="Times New Roman" w:hAnsi="Times New Roman" w:cs="Times New Roman"/>
                <w:sz w:val="26"/>
                <w:szCs w:val="26"/>
              </w:rPr>
              <w:t>0</w:t>
            </w:r>
            <w:r w:rsidRPr="00D5552F">
              <w:rPr>
                <w:rFonts w:ascii="Times New Roman" w:hAnsi="Times New Roman" w:cs="Times New Roman"/>
                <w:sz w:val="26"/>
                <w:szCs w:val="26"/>
              </w:rPr>
              <w:t xml:space="preserve"> года № 248-ФЗ «О государственном контроле (надзоре) и муниципальном контроле в Российской Федерации»</w:t>
            </w:r>
          </w:p>
        </w:tc>
        <w:tc>
          <w:tcPr>
            <w:tcW w:w="2201" w:type="dxa"/>
          </w:tcPr>
          <w:p w:rsidR="006D58D3" w:rsidRPr="00D5552F" w:rsidRDefault="006D58D3" w:rsidP="003950E6">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100%</w:t>
            </w:r>
          </w:p>
        </w:tc>
      </w:tr>
      <w:tr w:rsidR="006D58D3" w:rsidRPr="00D5552F" w:rsidTr="003950E6">
        <w:tc>
          <w:tcPr>
            <w:tcW w:w="567" w:type="dxa"/>
          </w:tcPr>
          <w:p w:rsidR="006D58D3" w:rsidRPr="00D5552F" w:rsidRDefault="006D58D3" w:rsidP="003950E6">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2.</w:t>
            </w:r>
          </w:p>
        </w:tc>
        <w:tc>
          <w:tcPr>
            <w:tcW w:w="6232" w:type="dxa"/>
          </w:tcPr>
          <w:p w:rsidR="006D58D3" w:rsidRPr="00D5552F" w:rsidRDefault="006D58D3" w:rsidP="003950E6">
            <w:pPr>
              <w:pStyle w:val="ConsPlusNormal"/>
              <w:ind w:right="146" w:firstLine="642"/>
              <w:jc w:val="both"/>
              <w:rPr>
                <w:rFonts w:ascii="Times New Roman" w:hAnsi="Times New Roman" w:cs="Times New Roman"/>
                <w:sz w:val="26"/>
                <w:szCs w:val="26"/>
              </w:rPr>
            </w:pPr>
            <w:r w:rsidRPr="00D5552F">
              <w:rPr>
                <w:rFonts w:ascii="Times New Roman" w:hAnsi="Times New Roman" w:cs="Times New Roman"/>
                <w:sz w:val="26"/>
                <w:szCs w:val="26"/>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Pr="00D5552F">
              <w:rPr>
                <w:sz w:val="26"/>
                <w:szCs w:val="26"/>
              </w:rPr>
              <w:t xml:space="preserve"> </w:t>
            </w:r>
            <w:r w:rsidRPr="00D5552F">
              <w:rPr>
                <w:rFonts w:ascii="Times New Roman" w:hAnsi="Times New Roman" w:cs="Times New Roman"/>
                <w:sz w:val="26"/>
                <w:szCs w:val="26"/>
              </w:rPr>
              <w:t xml:space="preserve">о недопустимости нарушения требований земельного законодательства </w:t>
            </w:r>
          </w:p>
        </w:tc>
        <w:tc>
          <w:tcPr>
            <w:tcW w:w="2201" w:type="dxa"/>
          </w:tcPr>
          <w:p w:rsidR="006D58D3" w:rsidRPr="00D5552F" w:rsidRDefault="006D58D3" w:rsidP="00F73AE3">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 xml:space="preserve">не менее </w:t>
            </w:r>
            <w:r w:rsidR="00F73AE3">
              <w:rPr>
                <w:rFonts w:ascii="Times New Roman" w:hAnsi="Times New Roman" w:cs="Times New Roman"/>
                <w:sz w:val="26"/>
                <w:szCs w:val="26"/>
              </w:rPr>
              <w:t>7</w:t>
            </w:r>
            <w:r w:rsidRPr="00D5552F">
              <w:rPr>
                <w:rFonts w:ascii="Times New Roman" w:hAnsi="Times New Roman" w:cs="Times New Roman"/>
                <w:sz w:val="26"/>
                <w:szCs w:val="26"/>
              </w:rPr>
              <w:t>0%</w:t>
            </w:r>
          </w:p>
        </w:tc>
      </w:tr>
      <w:tr w:rsidR="006D58D3" w:rsidRPr="00D5552F" w:rsidTr="003950E6">
        <w:tc>
          <w:tcPr>
            <w:tcW w:w="567" w:type="dxa"/>
          </w:tcPr>
          <w:p w:rsidR="006D58D3" w:rsidRPr="00D5552F" w:rsidRDefault="006D58D3" w:rsidP="003950E6">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3.</w:t>
            </w:r>
          </w:p>
        </w:tc>
        <w:tc>
          <w:tcPr>
            <w:tcW w:w="6232" w:type="dxa"/>
          </w:tcPr>
          <w:p w:rsidR="006D58D3" w:rsidRPr="00D5552F" w:rsidRDefault="006D58D3" w:rsidP="003950E6">
            <w:pPr>
              <w:pStyle w:val="ConsPlusNormal"/>
              <w:ind w:right="146" w:firstLine="642"/>
              <w:jc w:val="both"/>
              <w:rPr>
                <w:rFonts w:ascii="Times New Roman" w:hAnsi="Times New Roman" w:cs="Times New Roman"/>
                <w:sz w:val="26"/>
                <w:szCs w:val="26"/>
              </w:rPr>
            </w:pPr>
            <w:r w:rsidRPr="00D5552F">
              <w:rPr>
                <w:rFonts w:ascii="Times New Roman" w:hAnsi="Times New Roman" w:cs="Times New Roman"/>
                <w:sz w:val="26"/>
                <w:szCs w:val="26"/>
              </w:rPr>
              <w:t>Доля лиц, получивших консультации, от общего количества обратившихся за консультациями</w:t>
            </w:r>
          </w:p>
        </w:tc>
        <w:tc>
          <w:tcPr>
            <w:tcW w:w="2201" w:type="dxa"/>
          </w:tcPr>
          <w:p w:rsidR="006D58D3" w:rsidRPr="00D5552F" w:rsidRDefault="006D58D3" w:rsidP="003950E6">
            <w:pPr>
              <w:pStyle w:val="ConsPlusNormal"/>
              <w:jc w:val="center"/>
              <w:rPr>
                <w:rFonts w:ascii="Times New Roman" w:hAnsi="Times New Roman" w:cs="Times New Roman"/>
                <w:sz w:val="26"/>
                <w:szCs w:val="26"/>
              </w:rPr>
            </w:pPr>
            <w:r w:rsidRPr="00D5552F">
              <w:rPr>
                <w:rFonts w:ascii="Times New Roman" w:hAnsi="Times New Roman" w:cs="Times New Roman"/>
                <w:sz w:val="26"/>
                <w:szCs w:val="26"/>
              </w:rPr>
              <w:t>100 %</w:t>
            </w:r>
          </w:p>
        </w:tc>
      </w:tr>
    </w:tbl>
    <w:p w:rsidR="006D58D3" w:rsidRDefault="006D58D3" w:rsidP="006D58D3">
      <w:pPr>
        <w:spacing w:after="0"/>
        <w:rPr>
          <w:rFonts w:ascii="Times New Roman" w:hAnsi="Times New Roman" w:cs="Times New Roman"/>
          <w:sz w:val="28"/>
          <w:szCs w:val="28"/>
        </w:rPr>
      </w:pPr>
    </w:p>
    <w:p w:rsidR="006D58D3" w:rsidRDefault="006D58D3" w:rsidP="006D58D3">
      <w:pPr>
        <w:spacing w:after="0"/>
        <w:rPr>
          <w:rFonts w:ascii="Times New Roman" w:hAnsi="Times New Roman" w:cs="Times New Roman"/>
          <w:sz w:val="28"/>
          <w:szCs w:val="28"/>
        </w:rPr>
      </w:pPr>
    </w:p>
    <w:p w:rsidR="006D58D3" w:rsidRDefault="006D58D3" w:rsidP="006D58D3">
      <w:pPr>
        <w:spacing w:after="0"/>
        <w:rPr>
          <w:rFonts w:ascii="Times New Roman" w:hAnsi="Times New Roman" w:cs="Times New Roman"/>
          <w:sz w:val="28"/>
          <w:szCs w:val="28"/>
        </w:rPr>
      </w:pPr>
    </w:p>
    <w:p w:rsidR="006D58D3" w:rsidRPr="00C440E3" w:rsidRDefault="006D58D3" w:rsidP="006D58D3">
      <w:pPr>
        <w:spacing w:after="0"/>
        <w:jc w:val="center"/>
        <w:rPr>
          <w:rFonts w:ascii="Times New Roman" w:hAnsi="Times New Roman" w:cs="Times New Roman"/>
          <w:sz w:val="28"/>
          <w:szCs w:val="28"/>
        </w:rPr>
      </w:pPr>
      <w:r>
        <w:rPr>
          <w:rFonts w:ascii="Times New Roman" w:hAnsi="Times New Roman" w:cs="Times New Roman"/>
          <w:sz w:val="28"/>
          <w:szCs w:val="28"/>
        </w:rPr>
        <w:t>__________</w:t>
      </w:r>
    </w:p>
    <w:p w:rsidR="00A00B68" w:rsidRPr="00C440E3" w:rsidRDefault="00A00B68" w:rsidP="006D58D3">
      <w:pPr>
        <w:pStyle w:val="ConsPlusTitle"/>
        <w:ind w:left="851" w:right="850"/>
        <w:jc w:val="center"/>
        <w:outlineLvl w:val="1"/>
        <w:rPr>
          <w:rFonts w:ascii="Times New Roman" w:hAnsi="Times New Roman" w:cs="Times New Roman"/>
          <w:sz w:val="28"/>
          <w:szCs w:val="28"/>
        </w:rPr>
      </w:pPr>
    </w:p>
    <w:sectPr w:rsidR="00A00B68" w:rsidRPr="00C440E3" w:rsidSect="006D58D3">
      <w:pgSz w:w="11906" w:h="16838"/>
      <w:pgMar w:top="1134"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AC" w:rsidRDefault="000820AC" w:rsidP="00D77096">
      <w:pPr>
        <w:spacing w:after="0" w:line="240" w:lineRule="auto"/>
      </w:pPr>
      <w:r>
        <w:separator/>
      </w:r>
    </w:p>
  </w:endnote>
  <w:endnote w:type="continuationSeparator" w:id="0">
    <w:p w:rsidR="000820AC" w:rsidRDefault="000820AC"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AC" w:rsidRDefault="000820AC" w:rsidP="00D77096">
      <w:pPr>
        <w:spacing w:after="0" w:line="240" w:lineRule="auto"/>
      </w:pPr>
      <w:r>
        <w:separator/>
      </w:r>
    </w:p>
  </w:footnote>
  <w:footnote w:type="continuationSeparator" w:id="0">
    <w:p w:rsidR="000820AC" w:rsidRDefault="000820AC" w:rsidP="00D7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36D"/>
    <w:multiLevelType w:val="multilevel"/>
    <w:tmpl w:val="8D569EDE"/>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48505AF"/>
    <w:multiLevelType w:val="multilevel"/>
    <w:tmpl w:val="7B3E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00694"/>
    <w:multiLevelType w:val="hybridMultilevel"/>
    <w:tmpl w:val="2760E288"/>
    <w:lvl w:ilvl="0" w:tplc="B41878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49579AC"/>
    <w:multiLevelType w:val="hybridMultilevel"/>
    <w:tmpl w:val="39829A00"/>
    <w:lvl w:ilvl="0" w:tplc="BE5C5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36"/>
    <w:rsid w:val="00002829"/>
    <w:rsid w:val="00003028"/>
    <w:rsid w:val="00024E36"/>
    <w:rsid w:val="000278B8"/>
    <w:rsid w:val="00030F8C"/>
    <w:rsid w:val="00034D96"/>
    <w:rsid w:val="000532AD"/>
    <w:rsid w:val="00064792"/>
    <w:rsid w:val="000653FE"/>
    <w:rsid w:val="0006707D"/>
    <w:rsid w:val="00071528"/>
    <w:rsid w:val="000779D7"/>
    <w:rsid w:val="000820AC"/>
    <w:rsid w:val="00091D11"/>
    <w:rsid w:val="00092A91"/>
    <w:rsid w:val="000A3D22"/>
    <w:rsid w:val="000A4A86"/>
    <w:rsid w:val="000B15D1"/>
    <w:rsid w:val="000C05E3"/>
    <w:rsid w:val="000D3A1A"/>
    <w:rsid w:val="000D5A74"/>
    <w:rsid w:val="000D6EEE"/>
    <w:rsid w:val="000D741C"/>
    <w:rsid w:val="000F36CF"/>
    <w:rsid w:val="000F5BAF"/>
    <w:rsid w:val="00100D42"/>
    <w:rsid w:val="001123F2"/>
    <w:rsid w:val="001141D2"/>
    <w:rsid w:val="00116B93"/>
    <w:rsid w:val="00133EAD"/>
    <w:rsid w:val="00134CF7"/>
    <w:rsid w:val="001442E3"/>
    <w:rsid w:val="00151442"/>
    <w:rsid w:val="0015744F"/>
    <w:rsid w:val="00160A8A"/>
    <w:rsid w:val="00172002"/>
    <w:rsid w:val="0017338D"/>
    <w:rsid w:val="00183795"/>
    <w:rsid w:val="00187CD1"/>
    <w:rsid w:val="00196D9B"/>
    <w:rsid w:val="001973B4"/>
    <w:rsid w:val="001A4691"/>
    <w:rsid w:val="001C1F8B"/>
    <w:rsid w:val="001C314E"/>
    <w:rsid w:val="001D4404"/>
    <w:rsid w:val="001E4F62"/>
    <w:rsid w:val="001F01DE"/>
    <w:rsid w:val="002019F7"/>
    <w:rsid w:val="00202F8C"/>
    <w:rsid w:val="00203306"/>
    <w:rsid w:val="002255EC"/>
    <w:rsid w:val="00225CAB"/>
    <w:rsid w:val="00241085"/>
    <w:rsid w:val="00254C4D"/>
    <w:rsid w:val="00254C50"/>
    <w:rsid w:val="002631A5"/>
    <w:rsid w:val="0026664B"/>
    <w:rsid w:val="00277EBE"/>
    <w:rsid w:val="00294DD0"/>
    <w:rsid w:val="00295E75"/>
    <w:rsid w:val="002B3706"/>
    <w:rsid w:val="002B50A8"/>
    <w:rsid w:val="002D2FE2"/>
    <w:rsid w:val="002D7258"/>
    <w:rsid w:val="002E0F6C"/>
    <w:rsid w:val="002F39E6"/>
    <w:rsid w:val="002F479D"/>
    <w:rsid w:val="003138F8"/>
    <w:rsid w:val="003228A4"/>
    <w:rsid w:val="00326B7D"/>
    <w:rsid w:val="00330BBC"/>
    <w:rsid w:val="003536B4"/>
    <w:rsid w:val="00361A53"/>
    <w:rsid w:val="003754B8"/>
    <w:rsid w:val="00375B4A"/>
    <w:rsid w:val="003805F9"/>
    <w:rsid w:val="00385899"/>
    <w:rsid w:val="00386D7C"/>
    <w:rsid w:val="003945D7"/>
    <w:rsid w:val="0039754B"/>
    <w:rsid w:val="003A2F72"/>
    <w:rsid w:val="003A700D"/>
    <w:rsid w:val="003A76F8"/>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87FD6"/>
    <w:rsid w:val="004A258D"/>
    <w:rsid w:val="004A64DC"/>
    <w:rsid w:val="004A6646"/>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66E38"/>
    <w:rsid w:val="0057627B"/>
    <w:rsid w:val="005764ED"/>
    <w:rsid w:val="00586D27"/>
    <w:rsid w:val="005953CE"/>
    <w:rsid w:val="005A2E9A"/>
    <w:rsid w:val="005F71C3"/>
    <w:rsid w:val="00601AD1"/>
    <w:rsid w:val="00622438"/>
    <w:rsid w:val="00645961"/>
    <w:rsid w:val="006636AA"/>
    <w:rsid w:val="00663DB4"/>
    <w:rsid w:val="00671C0A"/>
    <w:rsid w:val="00672844"/>
    <w:rsid w:val="0067326C"/>
    <w:rsid w:val="0067633F"/>
    <w:rsid w:val="00680B05"/>
    <w:rsid w:val="00680C83"/>
    <w:rsid w:val="00687242"/>
    <w:rsid w:val="00696A34"/>
    <w:rsid w:val="006B0D29"/>
    <w:rsid w:val="006D11E1"/>
    <w:rsid w:val="006D58D3"/>
    <w:rsid w:val="006F0809"/>
    <w:rsid w:val="006F5573"/>
    <w:rsid w:val="007005F4"/>
    <w:rsid w:val="00700697"/>
    <w:rsid w:val="00703177"/>
    <w:rsid w:val="0071792D"/>
    <w:rsid w:val="0072321F"/>
    <w:rsid w:val="00723EEF"/>
    <w:rsid w:val="0073398C"/>
    <w:rsid w:val="0074440B"/>
    <w:rsid w:val="00761681"/>
    <w:rsid w:val="00765999"/>
    <w:rsid w:val="00767E1D"/>
    <w:rsid w:val="007754CB"/>
    <w:rsid w:val="00780F9C"/>
    <w:rsid w:val="00785C80"/>
    <w:rsid w:val="00786528"/>
    <w:rsid w:val="007A21C7"/>
    <w:rsid w:val="007A3637"/>
    <w:rsid w:val="007A5F2D"/>
    <w:rsid w:val="007B0C58"/>
    <w:rsid w:val="007C1199"/>
    <w:rsid w:val="007C1D09"/>
    <w:rsid w:val="007C6AD8"/>
    <w:rsid w:val="007D3013"/>
    <w:rsid w:val="007F1975"/>
    <w:rsid w:val="007F5E09"/>
    <w:rsid w:val="008075BA"/>
    <w:rsid w:val="00810716"/>
    <w:rsid w:val="008107BB"/>
    <w:rsid w:val="00810CB2"/>
    <w:rsid w:val="0081582D"/>
    <w:rsid w:val="0081738A"/>
    <w:rsid w:val="00820146"/>
    <w:rsid w:val="00830420"/>
    <w:rsid w:val="008425AC"/>
    <w:rsid w:val="00844430"/>
    <w:rsid w:val="008477E3"/>
    <w:rsid w:val="0085565A"/>
    <w:rsid w:val="00870643"/>
    <w:rsid w:val="008B3D21"/>
    <w:rsid w:val="008B6738"/>
    <w:rsid w:val="008B67A3"/>
    <w:rsid w:val="008C176B"/>
    <w:rsid w:val="008D0D1F"/>
    <w:rsid w:val="008E2A0F"/>
    <w:rsid w:val="008E4EFB"/>
    <w:rsid w:val="008E6E7A"/>
    <w:rsid w:val="008F1FA3"/>
    <w:rsid w:val="008F2A75"/>
    <w:rsid w:val="008F75D5"/>
    <w:rsid w:val="008F7F69"/>
    <w:rsid w:val="00913D14"/>
    <w:rsid w:val="00923BC7"/>
    <w:rsid w:val="009602B2"/>
    <w:rsid w:val="009633AD"/>
    <w:rsid w:val="00967D03"/>
    <w:rsid w:val="009702E0"/>
    <w:rsid w:val="00972585"/>
    <w:rsid w:val="00997D4B"/>
    <w:rsid w:val="009A327D"/>
    <w:rsid w:val="009D0131"/>
    <w:rsid w:val="009D2293"/>
    <w:rsid w:val="009E5535"/>
    <w:rsid w:val="009F5A5D"/>
    <w:rsid w:val="00A00B68"/>
    <w:rsid w:val="00A05151"/>
    <w:rsid w:val="00A16C66"/>
    <w:rsid w:val="00A37A85"/>
    <w:rsid w:val="00A407B4"/>
    <w:rsid w:val="00A505C1"/>
    <w:rsid w:val="00A50C2B"/>
    <w:rsid w:val="00A5571A"/>
    <w:rsid w:val="00A6673E"/>
    <w:rsid w:val="00A753AB"/>
    <w:rsid w:val="00A84A7E"/>
    <w:rsid w:val="00A86D15"/>
    <w:rsid w:val="00A909FC"/>
    <w:rsid w:val="00AA0BEC"/>
    <w:rsid w:val="00AA7838"/>
    <w:rsid w:val="00AB123A"/>
    <w:rsid w:val="00AE28E6"/>
    <w:rsid w:val="00AF1EF8"/>
    <w:rsid w:val="00AF3E27"/>
    <w:rsid w:val="00AF69A0"/>
    <w:rsid w:val="00B04D6C"/>
    <w:rsid w:val="00B119B8"/>
    <w:rsid w:val="00B21513"/>
    <w:rsid w:val="00B255BA"/>
    <w:rsid w:val="00B25A6A"/>
    <w:rsid w:val="00B567DE"/>
    <w:rsid w:val="00B66356"/>
    <w:rsid w:val="00B802E7"/>
    <w:rsid w:val="00B80BCE"/>
    <w:rsid w:val="00B82D5B"/>
    <w:rsid w:val="00B84185"/>
    <w:rsid w:val="00B85CE9"/>
    <w:rsid w:val="00BA1E7B"/>
    <w:rsid w:val="00BA332D"/>
    <w:rsid w:val="00BA7D05"/>
    <w:rsid w:val="00BB2077"/>
    <w:rsid w:val="00BB4E07"/>
    <w:rsid w:val="00BC22E4"/>
    <w:rsid w:val="00BC6F65"/>
    <w:rsid w:val="00BD22B5"/>
    <w:rsid w:val="00BE62CB"/>
    <w:rsid w:val="00C00523"/>
    <w:rsid w:val="00C10828"/>
    <w:rsid w:val="00C1616C"/>
    <w:rsid w:val="00C2059E"/>
    <w:rsid w:val="00C34616"/>
    <w:rsid w:val="00C440E3"/>
    <w:rsid w:val="00C44970"/>
    <w:rsid w:val="00C47645"/>
    <w:rsid w:val="00C577FA"/>
    <w:rsid w:val="00C73DE2"/>
    <w:rsid w:val="00C76CDE"/>
    <w:rsid w:val="00C774C3"/>
    <w:rsid w:val="00C80413"/>
    <w:rsid w:val="00C91FCB"/>
    <w:rsid w:val="00C9252C"/>
    <w:rsid w:val="00C94A4A"/>
    <w:rsid w:val="00C95D4B"/>
    <w:rsid w:val="00C97381"/>
    <w:rsid w:val="00CC0B16"/>
    <w:rsid w:val="00CC39B2"/>
    <w:rsid w:val="00CE7FD1"/>
    <w:rsid w:val="00CF4040"/>
    <w:rsid w:val="00D03F76"/>
    <w:rsid w:val="00D16943"/>
    <w:rsid w:val="00D333A3"/>
    <w:rsid w:val="00D45913"/>
    <w:rsid w:val="00D50569"/>
    <w:rsid w:val="00D51D98"/>
    <w:rsid w:val="00D53C06"/>
    <w:rsid w:val="00D5552F"/>
    <w:rsid w:val="00D555F9"/>
    <w:rsid w:val="00D66E7F"/>
    <w:rsid w:val="00D762E3"/>
    <w:rsid w:val="00D77096"/>
    <w:rsid w:val="00D902E7"/>
    <w:rsid w:val="00D923A1"/>
    <w:rsid w:val="00DA07EE"/>
    <w:rsid w:val="00DA24C9"/>
    <w:rsid w:val="00DC2A1F"/>
    <w:rsid w:val="00DC4464"/>
    <w:rsid w:val="00DC72A6"/>
    <w:rsid w:val="00DD3C0A"/>
    <w:rsid w:val="00DE64BB"/>
    <w:rsid w:val="00DF6596"/>
    <w:rsid w:val="00E27734"/>
    <w:rsid w:val="00E37ED7"/>
    <w:rsid w:val="00E500BB"/>
    <w:rsid w:val="00E50E5A"/>
    <w:rsid w:val="00E51011"/>
    <w:rsid w:val="00E67A91"/>
    <w:rsid w:val="00E70284"/>
    <w:rsid w:val="00E70513"/>
    <w:rsid w:val="00E76A7B"/>
    <w:rsid w:val="00E82306"/>
    <w:rsid w:val="00E826A0"/>
    <w:rsid w:val="00E85231"/>
    <w:rsid w:val="00E91B4B"/>
    <w:rsid w:val="00EA1578"/>
    <w:rsid w:val="00EA2ACD"/>
    <w:rsid w:val="00EA2BA6"/>
    <w:rsid w:val="00EA3A79"/>
    <w:rsid w:val="00EC36FB"/>
    <w:rsid w:val="00ED07E9"/>
    <w:rsid w:val="00ED3865"/>
    <w:rsid w:val="00ED4D75"/>
    <w:rsid w:val="00EE4A4D"/>
    <w:rsid w:val="00EE4D0D"/>
    <w:rsid w:val="00EE7C6E"/>
    <w:rsid w:val="00F00A18"/>
    <w:rsid w:val="00F122A2"/>
    <w:rsid w:val="00F22577"/>
    <w:rsid w:val="00F32CD0"/>
    <w:rsid w:val="00F35DA5"/>
    <w:rsid w:val="00F36113"/>
    <w:rsid w:val="00F53ED8"/>
    <w:rsid w:val="00F5568D"/>
    <w:rsid w:val="00F73AE3"/>
    <w:rsid w:val="00F908E2"/>
    <w:rsid w:val="00F937B0"/>
    <w:rsid w:val="00FA789D"/>
    <w:rsid w:val="00FC67AA"/>
    <w:rsid w:val="00FC7820"/>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B2C6B-71FC-4DA5-939C-83A2F779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paragraph" w:styleId="af1">
    <w:name w:val="List Paragraph"/>
    <w:basedOn w:val="a"/>
    <w:link w:val="af2"/>
    <w:qFormat/>
    <w:rsid w:val="0073398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C9252C"/>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F55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217">
      <w:bodyDiv w:val="1"/>
      <w:marLeft w:val="0"/>
      <w:marRight w:val="0"/>
      <w:marTop w:val="0"/>
      <w:marBottom w:val="0"/>
      <w:divBdr>
        <w:top w:val="none" w:sz="0" w:space="0" w:color="auto"/>
        <w:left w:val="none" w:sz="0" w:space="0" w:color="auto"/>
        <w:bottom w:val="none" w:sz="0" w:space="0" w:color="auto"/>
        <w:right w:val="none" w:sz="0" w:space="0" w:color="auto"/>
      </w:divBdr>
    </w:div>
    <w:div w:id="8000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80F0-7A1D-441D-8DB3-D13ADC70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user</cp:lastModifiedBy>
  <cp:revision>12</cp:revision>
  <cp:lastPrinted>2023-11-10T05:40:00Z</cp:lastPrinted>
  <dcterms:created xsi:type="dcterms:W3CDTF">2022-11-03T10:46:00Z</dcterms:created>
  <dcterms:modified xsi:type="dcterms:W3CDTF">2023-11-13T06:25:00Z</dcterms:modified>
</cp:coreProperties>
</file>