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51" w:rsidRDefault="00FD7E51" w:rsidP="00FD7E51">
      <w:pPr>
        <w:spacing w:after="720"/>
        <w:ind w:left="4956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-120015</wp:posOffset>
            </wp:positionV>
            <wp:extent cx="571500" cy="723900"/>
            <wp:effectExtent l="0" t="0" r="0" b="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E51" w:rsidRDefault="00FD7E51" w:rsidP="00FD7E5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D7E51" w:rsidRDefault="00FD7E51" w:rsidP="00FD7E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КИКНУРСКОГО МУНИЦИПАЛЬНОГО ОКРУГА</w:t>
      </w:r>
    </w:p>
    <w:p w:rsidR="00FD7E51" w:rsidRDefault="00FD7E51" w:rsidP="00FD7E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КИРОВСКОЙ ОБЛАСТИ</w:t>
      </w:r>
    </w:p>
    <w:p w:rsidR="00FD7E51" w:rsidRDefault="00FD7E51" w:rsidP="00FD7E5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первого созыва</w:t>
      </w:r>
    </w:p>
    <w:p w:rsidR="00FD7E51" w:rsidRDefault="00FD7E51" w:rsidP="00FD7E51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7"/>
        <w:gridCol w:w="2975"/>
        <w:gridCol w:w="1417"/>
      </w:tblGrid>
      <w:tr w:rsidR="00FD7E51" w:rsidTr="00FD7E51">
        <w:tc>
          <w:tcPr>
            <w:tcW w:w="1843" w:type="dxa"/>
            <w:hideMark/>
          </w:tcPr>
          <w:p w:rsidR="00FD7E51" w:rsidRPr="00E31754" w:rsidRDefault="00E3175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14.03.2023</w:t>
            </w:r>
          </w:p>
        </w:tc>
        <w:tc>
          <w:tcPr>
            <w:tcW w:w="2837" w:type="dxa"/>
          </w:tcPr>
          <w:p w:rsidR="00FD7E51" w:rsidRDefault="00FD7E51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hideMark/>
          </w:tcPr>
          <w:p w:rsidR="00FD7E51" w:rsidRDefault="00FD7E51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417" w:type="dxa"/>
            <w:hideMark/>
          </w:tcPr>
          <w:p w:rsidR="00FD7E51" w:rsidRPr="00E31754" w:rsidRDefault="00E3175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28-252</w:t>
            </w:r>
          </w:p>
        </w:tc>
      </w:tr>
      <w:tr w:rsidR="00FD7E51" w:rsidTr="00FD7E51">
        <w:tc>
          <w:tcPr>
            <w:tcW w:w="9072" w:type="dxa"/>
            <w:gridSpan w:val="4"/>
            <w:hideMark/>
          </w:tcPr>
          <w:p w:rsidR="00FD7E51" w:rsidRDefault="00FD7E51">
            <w:pPr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Кикнур</w:t>
            </w:r>
          </w:p>
        </w:tc>
      </w:tr>
    </w:tbl>
    <w:p w:rsidR="00FD7E51" w:rsidRDefault="00FD7E51" w:rsidP="00FD7E51">
      <w:pPr>
        <w:spacing w:after="480"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Думы Кикнурского муниципального округа Кировской области на 2023 год</w:t>
      </w:r>
    </w:p>
    <w:p w:rsidR="00FD7E51" w:rsidRDefault="00FD7E51" w:rsidP="00FD7E51">
      <w:pPr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эффективной работы по выполнению основных задач социально-экономического развития и реформирования местного самоуправления Кикнурского муниципального округа, учитывая предложения администрации Кикнурского муниципального округа, Дума Кикнурского муниципального округа РЕШИЛА:</w:t>
      </w:r>
    </w:p>
    <w:p w:rsidR="00FD7E51" w:rsidRDefault="00FD7E51" w:rsidP="00FD7E51">
      <w:pPr>
        <w:spacing w:after="720"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работы Думы Кикнурского муниципального округа Кировской области на 2022 год согласно приложению.</w:t>
      </w:r>
    </w:p>
    <w:p w:rsidR="00FD7E51" w:rsidRDefault="00147A2E" w:rsidP="00FD7E51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D7E51">
        <w:rPr>
          <w:sz w:val="28"/>
          <w:szCs w:val="28"/>
        </w:rPr>
        <w:t xml:space="preserve"> Думы </w:t>
      </w:r>
    </w:p>
    <w:p w:rsidR="00FD7E51" w:rsidRDefault="00FD7E51" w:rsidP="00FD7E51">
      <w:pPr>
        <w:ind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Кикнурского муниципального округа                                  </w:t>
      </w:r>
      <w:r w:rsidR="00147A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47A2E">
        <w:rPr>
          <w:sz w:val="28"/>
          <w:szCs w:val="28"/>
        </w:rPr>
        <w:t>В.Н. Сычев</w:t>
      </w:r>
    </w:p>
    <w:p w:rsidR="00FD7E51" w:rsidRDefault="00FD7E51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7E51" w:rsidRDefault="00FD7E51" w:rsidP="00FD7E51">
      <w:pPr>
        <w:spacing w:after="36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7E51" w:rsidRDefault="00FD7E51" w:rsidP="00FD7E51">
      <w:pPr>
        <w:spacing w:after="36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D7E51" w:rsidRDefault="00FD7E51" w:rsidP="00FD7E51">
      <w:pPr>
        <w:spacing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Кикнурского</w:t>
      </w:r>
    </w:p>
    <w:p w:rsidR="00FD7E51" w:rsidRDefault="00FD7E51" w:rsidP="00FD7E51">
      <w:pPr>
        <w:tabs>
          <w:tab w:val="left" w:pos="5310"/>
          <w:tab w:val="left" w:pos="6150"/>
        </w:tabs>
        <w:spacing w:after="480" w:line="360" w:lineRule="exact"/>
        <w:ind w:left="5103" w:righ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Кировской области                                                                      от  </w:t>
      </w:r>
      <w:r w:rsidR="00E31754">
        <w:rPr>
          <w:sz w:val="28"/>
          <w:szCs w:val="28"/>
        </w:rPr>
        <w:t>14.03.2023 № 28-</w:t>
      </w:r>
      <w:bookmarkStart w:id="0" w:name="_GoBack"/>
      <w:bookmarkEnd w:id="0"/>
      <w:r w:rsidR="00E31754">
        <w:rPr>
          <w:sz w:val="28"/>
          <w:szCs w:val="28"/>
        </w:rPr>
        <w:t>252</w:t>
      </w: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Дума Кикнурского муниципального округа</w:t>
      </w: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 первого созыва на 2023 год</w:t>
      </w: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"/>
        <w:tblW w:w="0" w:type="auto"/>
        <w:tblInd w:w="0" w:type="dxa"/>
        <w:tblLook w:val="01E0" w:firstRow="1" w:lastRow="1" w:firstColumn="1" w:lastColumn="1" w:noHBand="0" w:noVBand="0"/>
      </w:tblPr>
      <w:tblGrid>
        <w:gridCol w:w="6385"/>
        <w:gridCol w:w="2960"/>
      </w:tblGrid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мероприятий, наименование вопросов, выносимых на заседания Думы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подготовку вопроса</w:t>
            </w:r>
          </w:p>
        </w:tc>
      </w:tr>
      <w:tr w:rsidR="00FD7E51" w:rsidTr="00FD7E51">
        <w:trPr>
          <w:trHeight w:val="39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1" w:rsidRDefault="00FD7E51">
            <w:pPr>
              <w:jc w:val="both"/>
              <w:rPr>
                <w:sz w:val="28"/>
                <w:szCs w:val="28"/>
              </w:rPr>
            </w:pP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с детьми, подростками и о трудоустройстве учащейся молодежи в период летних каникул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Кикнурского муниципального округа за 2022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 w:rsidRPr="00FD7E51">
              <w:rPr>
                <w:sz w:val="28"/>
                <w:szCs w:val="28"/>
              </w:rPr>
              <w:t>Финансовое управление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доступности и качестве оказания медицинской помощи населению на территории Кикнурского муниципального округа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Кикнурская ЦРБ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актов прокурорского реагирования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ПП «Кикнурский» о работе за 2022 год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«Кикнурский»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председателей комиссии Думы Кикнурского муниципального округа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комиссий 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к прохождению зимнего периода 2022 – 2023 гг. предприятий, организаций и учреждений Кикнурского муниципального округа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актов прокурорского реагирования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санитарно-эпидемиологической ситуации в Кикнурском муниципальном округе за 1 полугодие 2023 года в сравнении с аналогичным периодом прошлого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Кикнурская ЦРБ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председателя Думы Кикнурского муниципального округа о работе представительного органа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Кикнурского муниципального округа о работе администрации за 2022 год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Кикнурского муниципального округа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 w:rsidP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 по проекту решения Думы Кикнурского муниципального округа «О бюджете Кикнурского муниципального округа на 2024 год и плановый период 2025-2026 гг.»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FD7E51" w:rsidTr="00FD7E51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Кикнурского муниципального округа на 2024 год и плановый период 2025-2026 гг.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</w:tr>
      <w:tr w:rsidR="00FD7E51" w:rsidTr="00FD7E51">
        <w:trPr>
          <w:trHeight w:val="99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комиссии по делам несовершеннолетних и защите их прав в Кикнурском муниципальном округе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  <w:tr w:rsidR="00FD7E51" w:rsidTr="00FD7E51">
        <w:trPr>
          <w:trHeight w:val="435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председателя контрольно-счетной комиссии о результатах контрольных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FD7E51" w:rsidTr="00FD7E51">
        <w:trPr>
          <w:trHeight w:val="435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актов прокурорского реагирования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51" w:rsidRDefault="00FD7E51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Кикнурского муниципального округа</w:t>
            </w:r>
          </w:p>
        </w:tc>
      </w:tr>
    </w:tbl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председателя Думы Кикнурского муниципального округа и депутатов Думы Кикнурского муниципального округа</w:t>
      </w:r>
    </w:p>
    <w:p w:rsidR="00FD7E51" w:rsidRDefault="00FD7E51" w:rsidP="00FD7E51">
      <w:pPr>
        <w:tabs>
          <w:tab w:val="left" w:pos="6150"/>
        </w:tabs>
        <w:spacing w:line="360" w:lineRule="exact"/>
        <w:ind w:right="284" w:firstLine="0"/>
        <w:jc w:val="center"/>
        <w:rPr>
          <w:b/>
          <w:sz w:val="28"/>
          <w:szCs w:val="28"/>
        </w:rPr>
      </w:pP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в публичных слушаниях.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постоянных депутатских комиссиях.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депутатов с населением.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Думы Кикнурского муниципального округа с органами государственной власти, органами местного самоуправления округа, предприятиями, организациями, общественными объединениями.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депутатов Думы Кикнурского муниципального округа в праздничных мероприятия, посвященных государственным и профессиональным праздникам, юбилейным и праздничным датам предприятий, организаций и учреждений округа.</w:t>
      </w:r>
    </w:p>
    <w:p w:rsidR="00FD7E51" w:rsidRDefault="00FD7E51" w:rsidP="00FD7E51">
      <w:pPr>
        <w:numPr>
          <w:ilvl w:val="0"/>
          <w:numId w:val="1"/>
        </w:numPr>
        <w:tabs>
          <w:tab w:val="left" w:pos="6150"/>
        </w:tabs>
        <w:spacing w:line="360" w:lineRule="exact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Отчеты депутатов Думы Кикнурского муниципального округа перед избирателями (один раз в год)</w:t>
      </w:r>
    </w:p>
    <w:p w:rsidR="000103AA" w:rsidRDefault="000103AA"/>
    <w:sectPr w:rsidR="0001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D66"/>
    <w:multiLevelType w:val="hybridMultilevel"/>
    <w:tmpl w:val="1B2E0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1"/>
    <w:rsid w:val="000103AA"/>
    <w:rsid w:val="00147A2E"/>
    <w:rsid w:val="00E31754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5C5D-15F7-4DCB-89F8-0E75F1B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2023-03-06T05:23:00Z</cp:lastPrinted>
  <dcterms:created xsi:type="dcterms:W3CDTF">2023-02-10T13:18:00Z</dcterms:created>
  <dcterms:modified xsi:type="dcterms:W3CDTF">2023-03-15T07:20:00Z</dcterms:modified>
</cp:coreProperties>
</file>