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noProof/>
          <w:color w:val="5F5F5F"/>
          <w:sz w:val="28"/>
          <w:szCs w:val="28"/>
        </w:rPr>
        <w:drawing>
          <wp:inline distT="0" distB="0" distL="0" distR="0">
            <wp:extent cx="579755" cy="732155"/>
            <wp:effectExtent l="19050" t="0" r="0" b="0"/>
            <wp:docPr id="1" name="Рисунок 1" descr="http://xn--80ahy1a.xn----8sbwafcbba3agltek4a.xn--p1ai/tinybrowser/images/001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y1a.xn----8sbwafcbba3agltek4a.xn--p1ai/tinybrowser/images/001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РОССИЙСКАЯ ФЕДЕРАЦИЯ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ДУМА КИКНУРСКОГО МУНИЦИПАЛЬНОГО ОКРУГА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КИРОВСКОЙ  ОБЛАСТИ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первого созыва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РЕШЕНИЕ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19.10.2020                                                                        №  4-48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пгт</w:t>
      </w:r>
      <w:proofErr w:type="spellEnd"/>
      <w:r w:rsidRPr="003706C2">
        <w:rPr>
          <w:rFonts w:ascii="Tahoma" w:hAnsi="Tahoma" w:cs="Tahoma"/>
          <w:color w:val="3B2D36"/>
          <w:sz w:val="28"/>
          <w:szCs w:val="28"/>
        </w:rPr>
        <w:t xml:space="preserve">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</w:t>
      </w:r>
      <w:proofErr w:type="spellEnd"/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Об утверждении составов постоянных депутатских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 xml:space="preserve">В соответствии со статьей 11 Регламента Думы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3706C2">
        <w:rPr>
          <w:rFonts w:ascii="Tahoma" w:hAnsi="Tahoma" w:cs="Tahoma"/>
          <w:color w:val="3B2D36"/>
          <w:sz w:val="28"/>
          <w:szCs w:val="28"/>
        </w:rPr>
        <w:t xml:space="preserve"> муниципального городского округа Кировской области, утверждённого решением Думы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3706C2">
        <w:rPr>
          <w:rFonts w:ascii="Tahoma" w:hAnsi="Tahoma" w:cs="Tahoma"/>
          <w:color w:val="3B2D36"/>
          <w:sz w:val="28"/>
          <w:szCs w:val="28"/>
        </w:rPr>
        <w:t xml:space="preserve"> муниципального округа  от 17.09.2020 № 1-1, Дума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3706C2">
        <w:rPr>
          <w:rFonts w:ascii="Tahoma" w:hAnsi="Tahoma" w:cs="Tahoma"/>
          <w:color w:val="3B2D36"/>
          <w:sz w:val="28"/>
          <w:szCs w:val="28"/>
        </w:rPr>
        <w:t xml:space="preserve"> муниципального округа РЕШИЛА: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 xml:space="preserve">1. Утвердить составы </w:t>
      </w:r>
      <w:proofErr w:type="gramStart"/>
      <w:r w:rsidRPr="003706C2">
        <w:rPr>
          <w:rFonts w:ascii="Tahoma" w:hAnsi="Tahoma" w:cs="Tahoma"/>
          <w:color w:val="3B2D36"/>
          <w:sz w:val="28"/>
          <w:szCs w:val="28"/>
        </w:rPr>
        <w:t>постоянных</w:t>
      </w:r>
      <w:proofErr w:type="gramEnd"/>
      <w:r w:rsidRPr="003706C2">
        <w:rPr>
          <w:rFonts w:ascii="Tahoma" w:hAnsi="Tahoma" w:cs="Tahoma"/>
          <w:color w:val="3B2D36"/>
          <w:sz w:val="28"/>
          <w:szCs w:val="28"/>
        </w:rPr>
        <w:t xml:space="preserve"> депутатских комиссии  сформированных в Думе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3706C2">
        <w:rPr>
          <w:rFonts w:ascii="Tahoma" w:hAnsi="Tahoma" w:cs="Tahoma"/>
          <w:color w:val="3B2D36"/>
          <w:sz w:val="28"/>
          <w:szCs w:val="28"/>
        </w:rPr>
        <w:t xml:space="preserve"> муниципального округа согласно приложению.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2. Настоящее решение вступает в силу с момента подписания.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 xml:space="preserve">Председатель Думы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муниципального округа        В.Н. Сычев </w:t>
      </w:r>
    </w:p>
    <w:p w:rsidR="003706C2" w:rsidRPr="003706C2" w:rsidRDefault="003706C2" w:rsidP="003706C2">
      <w:pPr>
        <w:rPr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lastRenderedPageBreak/>
        <w:br w:type="textWrapping" w:clear="all"/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Приложение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УТВЕРЖДЕН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 xml:space="preserve">решением Думы </w:t>
      </w:r>
      <w:proofErr w:type="spellStart"/>
      <w:r w:rsidRPr="003706C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муниципального округа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Кировской области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от  19.10.2020 № 4-48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Комиссия по Регламенту, мандатам, депутатской этике, законности и вопросам местного самоуправления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140"/>
        <w:gridCol w:w="2693"/>
      </w:tblGrid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СУЕВАЛОВ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Андрей Владимирович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председатель комиссии  по Регламенту, мандатам, депутатской этике, законности и вопросам местного самоуправления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ВАСИЛЬЕВА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Надежда Леонидовна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 xml:space="preserve">заместитель председателя комиссии по  Регламенту, мандатам, депутатской этике, законности и вопросам местного </w:t>
            </w: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самоуправления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ВАСЕНИНА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Ольга Ивановна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секретарь комиссии по Регламенту, мандатам, депутатской этике, законности и вопросам местного самоуправления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ПОСАЖЕННИКОВ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Алексей Михайлович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член комиссии по Регламенту, мандатам, депутатской этике, законности и вопросам местного самоуправления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МОКЕРОВ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Алексей Александрович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член комиссии по Регламенту, мандатам, депутатской этике, законности и вопросам местного самоуправления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</w:tbl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Комиссия по бюджету, финансам, экономической и инвестиционной политике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 </w:t>
      </w:r>
    </w:p>
    <w:tbl>
      <w:tblPr>
        <w:tblW w:w="42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102"/>
        <w:gridCol w:w="2123"/>
      </w:tblGrid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ЕВСТРОПОВ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Сергей Михайлович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 xml:space="preserve">председатель комиссии по бюджету, финансам, </w:t>
            </w: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экономической и инвестиционной политике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ПОСАЖЕННИКОВ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Алексей Михайлович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заместитель председателя комиссии по бюджету, финансам, экономической и инвестиционной политике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ПОЛУШИН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Сергей Геннадьевич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секретарь комиссии по бюджету, финансам, экономической и инвестиционной политике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ЛЕЖНИН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Василий Прокопьевич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член комиссии по бюджету, финансам, экономической и инвестиционной политике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ЧУРПИНОВ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Эдуард Николаевич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член комиссии по бюджету, финансам, экономической и инвестиционной политике</w:t>
            </w:r>
          </w:p>
        </w:tc>
      </w:tr>
    </w:tbl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lastRenderedPageBreak/>
        <w:t> 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Комиссия по вопросам социальной политики, обеспечения жизнедеятельности населения, охране окружающей среды,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b/>
          <w:bCs/>
          <w:color w:val="3B2D36"/>
          <w:sz w:val="28"/>
          <w:szCs w:val="28"/>
        </w:rPr>
        <w:t> транспорту и связи</w:t>
      </w:r>
    </w:p>
    <w:p w:rsidR="003706C2" w:rsidRPr="003706C2" w:rsidRDefault="003706C2" w:rsidP="003706C2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</w:t>
      </w:r>
    </w:p>
    <w:tbl>
      <w:tblPr>
        <w:tblW w:w="42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64"/>
        <w:gridCol w:w="102"/>
        <w:gridCol w:w="2548"/>
      </w:tblGrid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ВАСИЛЬЕВА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Надежда Леонидовна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председатель комиссии по вопросам социальной политики, обеспечения жизнедеятельности населения, охране окружающей среды,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МОКЕРОВ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Алексей Александрович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заместитель председателя комиссии по вопросам социальной политики, обеспечения жизнедеятельности населения, охране окружающей среды,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ВАСЕНИНА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Ольга Ивановна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 xml:space="preserve">секретарь комиссии по вопросам социальной политики, обеспечения жизнедеятельности населения, охране </w:t>
            </w: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окружающей среды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ЛЕЖНИН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Василий Прокопьевич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член комиссии по вопросам социальной политики, обеспечения жизнедеятельности населения, охране окружающей среды,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ПРОКУДИН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Анатолий Павлович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член комиссии по вопросам социальной политики, обеспечения жизнедеятельности населения, охране окружающей среды,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ЧУРПИНОВ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Эдуард Николаевич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член комиссии по вопросам социальной политики, обеспечения жизнедеятельности населения, охране окружающей среды,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  <w:tr w:rsidR="003706C2" w:rsidRPr="003706C2" w:rsidTr="003706C2">
        <w:trPr>
          <w:tblCellSpacing w:w="0" w:type="dxa"/>
        </w:trPr>
        <w:tc>
          <w:tcPr>
            <w:tcW w:w="142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СУЕВАЛОВ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Андрей Владимирович</w:t>
            </w:r>
          </w:p>
        </w:tc>
        <w:tc>
          <w:tcPr>
            <w:tcW w:w="140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  <w:hideMark/>
          </w:tcPr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 xml:space="preserve">член комиссии по </w:t>
            </w: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lastRenderedPageBreak/>
              <w:t>вопросам социальной политики, обеспечения жизнедеятельности населения, охране окружающей среды, транспорту и связи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  <w:p w:rsidR="003706C2" w:rsidRPr="003706C2" w:rsidRDefault="003706C2" w:rsidP="003706C2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8"/>
                <w:szCs w:val="28"/>
              </w:rPr>
            </w:pPr>
            <w:r w:rsidRPr="003706C2">
              <w:rPr>
                <w:rFonts w:ascii="Tahoma" w:hAnsi="Tahoma" w:cs="Tahoma"/>
                <w:color w:val="3B2D36"/>
                <w:sz w:val="28"/>
                <w:szCs w:val="28"/>
              </w:rPr>
              <w:t> </w:t>
            </w:r>
          </w:p>
        </w:tc>
      </w:tr>
    </w:tbl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lastRenderedPageBreak/>
        <w:t> </w:t>
      </w:r>
    </w:p>
    <w:p w:rsidR="003706C2" w:rsidRPr="003706C2" w:rsidRDefault="003706C2" w:rsidP="003706C2">
      <w:p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3706C2">
        <w:rPr>
          <w:rFonts w:ascii="Tahoma" w:hAnsi="Tahoma" w:cs="Tahoma"/>
          <w:color w:val="3B2D36"/>
          <w:sz w:val="28"/>
          <w:szCs w:val="28"/>
        </w:rPr>
        <w:t>                                       _____________</w:t>
      </w:r>
    </w:p>
    <w:p w:rsidR="00AF3A62" w:rsidRPr="003706C2" w:rsidRDefault="00AF3A62" w:rsidP="003706C2">
      <w:pPr>
        <w:rPr>
          <w:sz w:val="28"/>
          <w:szCs w:val="28"/>
        </w:rPr>
      </w:pPr>
    </w:p>
    <w:sectPr w:rsidR="00AF3A62" w:rsidRPr="003706C2" w:rsidSect="00F7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3A62"/>
    <w:rsid w:val="000B36DD"/>
    <w:rsid w:val="000D7003"/>
    <w:rsid w:val="000E4B94"/>
    <w:rsid w:val="0010264E"/>
    <w:rsid w:val="001768C2"/>
    <w:rsid w:val="0018192E"/>
    <w:rsid w:val="001B556E"/>
    <w:rsid w:val="001F3F35"/>
    <w:rsid w:val="002A0895"/>
    <w:rsid w:val="002A2C92"/>
    <w:rsid w:val="002C4179"/>
    <w:rsid w:val="0032093C"/>
    <w:rsid w:val="003706C2"/>
    <w:rsid w:val="0038093E"/>
    <w:rsid w:val="003A0EEC"/>
    <w:rsid w:val="004D51BE"/>
    <w:rsid w:val="0050515B"/>
    <w:rsid w:val="00575EB1"/>
    <w:rsid w:val="005F4245"/>
    <w:rsid w:val="0063546D"/>
    <w:rsid w:val="00684D2F"/>
    <w:rsid w:val="006A5294"/>
    <w:rsid w:val="00717283"/>
    <w:rsid w:val="00720EA4"/>
    <w:rsid w:val="007439F2"/>
    <w:rsid w:val="007B3A34"/>
    <w:rsid w:val="007C7E17"/>
    <w:rsid w:val="00861FB0"/>
    <w:rsid w:val="008E31D6"/>
    <w:rsid w:val="00922F9D"/>
    <w:rsid w:val="00923628"/>
    <w:rsid w:val="0094577B"/>
    <w:rsid w:val="009A1AF9"/>
    <w:rsid w:val="009C4FDC"/>
    <w:rsid w:val="00A432C7"/>
    <w:rsid w:val="00A8465A"/>
    <w:rsid w:val="00AC150D"/>
    <w:rsid w:val="00AF09B2"/>
    <w:rsid w:val="00AF3A62"/>
    <w:rsid w:val="00AF4F22"/>
    <w:rsid w:val="00B92593"/>
    <w:rsid w:val="00BC6C87"/>
    <w:rsid w:val="00BD1BE7"/>
    <w:rsid w:val="00BF2B28"/>
    <w:rsid w:val="00C654DB"/>
    <w:rsid w:val="00C7254F"/>
    <w:rsid w:val="00C824C4"/>
    <w:rsid w:val="00E22479"/>
    <w:rsid w:val="00ED38AB"/>
    <w:rsid w:val="00EF1F2B"/>
    <w:rsid w:val="00F76C67"/>
    <w:rsid w:val="00FA2F50"/>
    <w:rsid w:val="00FD1EFE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F3A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45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922F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06C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06C2"/>
    <w:rPr>
      <w:b/>
      <w:bCs/>
    </w:rPr>
  </w:style>
  <w:style w:type="paragraph" w:customStyle="1" w:styleId="consplustitle0">
    <w:name w:val="consplustitle"/>
    <w:basedOn w:val="a"/>
    <w:rsid w:val="003706C2"/>
    <w:pPr>
      <w:spacing w:before="100" w:beforeAutospacing="1" w:after="100" w:afterAutospacing="1"/>
    </w:pPr>
  </w:style>
  <w:style w:type="paragraph" w:customStyle="1" w:styleId="consplustitlepage">
    <w:name w:val="consplustitlepage"/>
    <w:basedOn w:val="a"/>
    <w:rsid w:val="003706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706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User21</dc:creator>
  <cp:lastModifiedBy>Елизавета Федотова</cp:lastModifiedBy>
  <cp:revision>2</cp:revision>
  <cp:lastPrinted>2020-10-19T08:48:00Z</cp:lastPrinted>
  <dcterms:created xsi:type="dcterms:W3CDTF">2021-03-05T08:03:00Z</dcterms:created>
  <dcterms:modified xsi:type="dcterms:W3CDTF">2021-03-05T08:03:00Z</dcterms:modified>
</cp:coreProperties>
</file>